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9D0D2" w14:textId="06C2B65F" w:rsidR="007504FB" w:rsidRPr="007504FB" w:rsidRDefault="00AC6AA9" w:rsidP="00AC6AA9">
      <w:pPr>
        <w:jc w:val="center"/>
        <w:rPr>
          <w:b/>
        </w:rPr>
      </w:pPr>
      <w:r>
        <w:rPr>
          <w:b/>
        </w:rPr>
        <w:t xml:space="preserve">CRITERIILE DE SELECŢIE- </w:t>
      </w:r>
      <w:proofErr w:type="spellStart"/>
      <w:r w:rsidR="00AA5969">
        <w:rPr>
          <w:b/>
        </w:rPr>
        <w:t>sM</w:t>
      </w:r>
      <w:proofErr w:type="spellEnd"/>
      <w:r w:rsidR="00AA5969">
        <w:rPr>
          <w:b/>
        </w:rPr>
        <w:t xml:space="preserve"> </w:t>
      </w:r>
      <w:r w:rsidRPr="00AC6AA9">
        <w:rPr>
          <w:b/>
        </w:rPr>
        <w:t>6.3 - SPRIJIN PENTRU  DEZVOLTAREA FERMELOR MICI</w:t>
      </w:r>
    </w:p>
    <w:p w14:paraId="10F62C52" w14:textId="7B008374" w:rsidR="007504FB" w:rsidRPr="007504FB" w:rsidRDefault="007504FB" w:rsidP="007504FB">
      <w:pPr>
        <w:rPr>
          <w:b/>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553"/>
        <w:gridCol w:w="1441"/>
      </w:tblGrid>
      <w:tr w:rsidR="007504FB" w:rsidRPr="007504FB" w14:paraId="2CBC116A" w14:textId="77777777" w:rsidTr="00E54A9B">
        <w:tc>
          <w:tcPr>
            <w:tcW w:w="777" w:type="dxa"/>
            <w:shd w:val="clear" w:color="auto" w:fill="A8D08D"/>
          </w:tcPr>
          <w:p w14:paraId="4F0EF61E" w14:textId="77777777" w:rsidR="007504FB" w:rsidRPr="007504FB" w:rsidRDefault="007504FB" w:rsidP="007504FB">
            <w:pPr>
              <w:rPr>
                <w:b/>
              </w:rPr>
            </w:pPr>
            <w:r w:rsidRPr="007504FB">
              <w:rPr>
                <w:b/>
              </w:rPr>
              <w:t xml:space="preserve">Nr. Crt. </w:t>
            </w:r>
          </w:p>
        </w:tc>
        <w:tc>
          <w:tcPr>
            <w:tcW w:w="7553" w:type="dxa"/>
            <w:shd w:val="clear" w:color="auto" w:fill="A8D08D"/>
          </w:tcPr>
          <w:p w14:paraId="0C04BCCF" w14:textId="77777777" w:rsidR="007504FB" w:rsidRPr="007504FB" w:rsidRDefault="007504FB" w:rsidP="007244D6">
            <w:pPr>
              <w:jc w:val="both"/>
              <w:rPr>
                <w:b/>
              </w:rPr>
            </w:pPr>
            <w:r w:rsidRPr="007504FB">
              <w:rPr>
                <w:b/>
              </w:rPr>
              <w:t xml:space="preserve">Principii de </w:t>
            </w:r>
            <w:proofErr w:type="spellStart"/>
            <w:r w:rsidRPr="007504FB">
              <w:rPr>
                <w:b/>
              </w:rPr>
              <w:t>selecţie</w:t>
            </w:r>
            <w:proofErr w:type="spellEnd"/>
            <w:r w:rsidRPr="007504FB">
              <w:rPr>
                <w:b/>
              </w:rPr>
              <w:t xml:space="preserve"> și criterii de selecție</w:t>
            </w:r>
          </w:p>
        </w:tc>
        <w:tc>
          <w:tcPr>
            <w:tcW w:w="1441" w:type="dxa"/>
            <w:shd w:val="clear" w:color="auto" w:fill="A8D08D"/>
          </w:tcPr>
          <w:p w14:paraId="2CCC17DC" w14:textId="77777777" w:rsidR="007504FB" w:rsidRPr="007504FB" w:rsidRDefault="007504FB" w:rsidP="007504FB">
            <w:pPr>
              <w:rPr>
                <w:b/>
              </w:rPr>
            </w:pPr>
            <w:r w:rsidRPr="007504FB">
              <w:rPr>
                <w:b/>
              </w:rPr>
              <w:t>Punctaj</w:t>
            </w:r>
          </w:p>
        </w:tc>
      </w:tr>
      <w:tr w:rsidR="007504FB" w:rsidRPr="007504FB" w14:paraId="2E2D34AF" w14:textId="77777777" w:rsidTr="00AA5969">
        <w:trPr>
          <w:trHeight w:val="688"/>
        </w:trPr>
        <w:tc>
          <w:tcPr>
            <w:tcW w:w="777" w:type="dxa"/>
            <w:shd w:val="clear" w:color="auto" w:fill="F7CAAC" w:themeFill="accent2" w:themeFillTint="66"/>
            <w:vAlign w:val="center"/>
          </w:tcPr>
          <w:p w14:paraId="45F4D5B7" w14:textId="5658FB8F" w:rsidR="007504FB" w:rsidRPr="007504FB" w:rsidRDefault="00AA5969" w:rsidP="007504FB">
            <w:pPr>
              <w:rPr>
                <w:b/>
              </w:rPr>
            </w:pPr>
            <w:r>
              <w:rPr>
                <w:b/>
              </w:rPr>
              <w:t>P</w:t>
            </w:r>
            <w:r w:rsidR="007504FB" w:rsidRPr="007504FB">
              <w:rPr>
                <w:b/>
              </w:rPr>
              <w:t>1.</w:t>
            </w:r>
          </w:p>
        </w:tc>
        <w:tc>
          <w:tcPr>
            <w:tcW w:w="7553" w:type="dxa"/>
            <w:shd w:val="clear" w:color="auto" w:fill="F7CAAC" w:themeFill="accent2" w:themeFillTint="66"/>
            <w:vAlign w:val="center"/>
          </w:tcPr>
          <w:p w14:paraId="5CB7AEE3" w14:textId="6D852A98" w:rsidR="005C1E28" w:rsidRPr="007504FB" w:rsidRDefault="007504FB" w:rsidP="007244D6">
            <w:pPr>
              <w:jc w:val="both"/>
              <w:rPr>
                <w:b/>
              </w:rPr>
            </w:pPr>
            <w:r w:rsidRPr="007504FB">
              <w:rPr>
                <w:b/>
              </w:rPr>
              <w:t>Principiul nivelului de calificare în domeniul agricol/ veterinar/ economie agrară;</w:t>
            </w:r>
          </w:p>
        </w:tc>
        <w:tc>
          <w:tcPr>
            <w:tcW w:w="1441" w:type="dxa"/>
            <w:shd w:val="clear" w:color="auto" w:fill="F7CAAC" w:themeFill="accent2" w:themeFillTint="66"/>
          </w:tcPr>
          <w:p w14:paraId="0DBD1967" w14:textId="77777777" w:rsidR="007504FB" w:rsidRPr="007504FB" w:rsidRDefault="007504FB" w:rsidP="00506E8A">
            <w:pPr>
              <w:jc w:val="center"/>
              <w:rPr>
                <w:b/>
              </w:rPr>
            </w:pPr>
            <w:r w:rsidRPr="007504FB">
              <w:rPr>
                <w:b/>
              </w:rPr>
              <w:t>maximum</w:t>
            </w:r>
          </w:p>
          <w:p w14:paraId="2A843D37" w14:textId="77777777" w:rsidR="007504FB" w:rsidRPr="007504FB" w:rsidRDefault="007504FB" w:rsidP="00506E8A">
            <w:pPr>
              <w:jc w:val="center"/>
              <w:rPr>
                <w:b/>
              </w:rPr>
            </w:pPr>
            <w:r w:rsidRPr="007504FB">
              <w:rPr>
                <w:b/>
              </w:rPr>
              <w:t xml:space="preserve">25 </w:t>
            </w:r>
            <w:proofErr w:type="spellStart"/>
            <w:r w:rsidRPr="007504FB">
              <w:rPr>
                <w:b/>
              </w:rPr>
              <w:t>pct</w:t>
            </w:r>
            <w:proofErr w:type="spellEnd"/>
          </w:p>
        </w:tc>
      </w:tr>
      <w:tr w:rsidR="00AA5969" w:rsidRPr="007504FB" w14:paraId="68E0D893" w14:textId="77777777" w:rsidTr="00E54A9B">
        <w:tc>
          <w:tcPr>
            <w:tcW w:w="777" w:type="dxa"/>
            <w:vMerge w:val="restart"/>
            <w:shd w:val="clear" w:color="auto" w:fill="auto"/>
            <w:vAlign w:val="center"/>
          </w:tcPr>
          <w:p w14:paraId="174ADEEA" w14:textId="77777777" w:rsidR="00AA5969" w:rsidRPr="007504FB" w:rsidRDefault="00AA5969" w:rsidP="007504FB">
            <w:pPr>
              <w:rPr>
                <w:b/>
              </w:rPr>
            </w:pPr>
          </w:p>
        </w:tc>
        <w:tc>
          <w:tcPr>
            <w:tcW w:w="7553" w:type="dxa"/>
            <w:shd w:val="clear" w:color="auto" w:fill="auto"/>
            <w:vAlign w:val="center"/>
          </w:tcPr>
          <w:p w14:paraId="467ECEDA" w14:textId="77777777" w:rsidR="00AA5969" w:rsidRPr="007504FB" w:rsidRDefault="00AA5969" w:rsidP="00506E8A">
            <w:pPr>
              <w:jc w:val="both"/>
              <w:rPr>
                <w:b/>
              </w:rPr>
            </w:pPr>
            <w:r w:rsidRPr="007504FB">
              <w:rPr>
                <w:b/>
              </w:rPr>
              <w:t>1.1 Solicitantul a absolvit cu diplomă de studii superioare pentru ramura agricolă vizată în proiect (vegetal/zootehnic/mixt)</w:t>
            </w:r>
          </w:p>
        </w:tc>
        <w:tc>
          <w:tcPr>
            <w:tcW w:w="1441" w:type="dxa"/>
            <w:shd w:val="clear" w:color="auto" w:fill="auto"/>
            <w:vAlign w:val="center"/>
          </w:tcPr>
          <w:p w14:paraId="09D26E5F" w14:textId="77777777" w:rsidR="00AA5969" w:rsidRPr="007504FB" w:rsidRDefault="00AA5969" w:rsidP="00506E8A">
            <w:pPr>
              <w:jc w:val="center"/>
              <w:rPr>
                <w:b/>
              </w:rPr>
            </w:pPr>
            <w:r w:rsidRPr="007504FB">
              <w:rPr>
                <w:b/>
              </w:rPr>
              <w:t>25</w:t>
            </w:r>
          </w:p>
        </w:tc>
      </w:tr>
      <w:tr w:rsidR="00AA5969" w:rsidRPr="007504FB" w14:paraId="0DEBE3FA" w14:textId="77777777" w:rsidTr="00E54A9B">
        <w:tc>
          <w:tcPr>
            <w:tcW w:w="777" w:type="dxa"/>
            <w:vMerge/>
            <w:shd w:val="clear" w:color="auto" w:fill="auto"/>
            <w:vAlign w:val="center"/>
          </w:tcPr>
          <w:p w14:paraId="14E163BC" w14:textId="77777777" w:rsidR="00AA5969" w:rsidRPr="007504FB" w:rsidRDefault="00AA5969" w:rsidP="007504FB">
            <w:pPr>
              <w:rPr>
                <w:b/>
              </w:rPr>
            </w:pPr>
          </w:p>
        </w:tc>
        <w:tc>
          <w:tcPr>
            <w:tcW w:w="7553" w:type="dxa"/>
            <w:shd w:val="clear" w:color="auto" w:fill="auto"/>
            <w:vAlign w:val="center"/>
          </w:tcPr>
          <w:p w14:paraId="336A4D3F" w14:textId="77777777" w:rsidR="00AA5969" w:rsidRPr="007504FB" w:rsidRDefault="00AA5969" w:rsidP="00506E8A">
            <w:pPr>
              <w:jc w:val="both"/>
              <w:rPr>
                <w:b/>
              </w:rPr>
            </w:pPr>
            <w:r w:rsidRPr="007504FB">
              <w:rPr>
                <w:b/>
              </w:rPr>
              <w:t>1.2 Solicitantul a absolvit studii postliceale sau liceale pentru ramura agricolă vizată în proiect (vegetal/zootehnic/mixt)</w:t>
            </w:r>
          </w:p>
        </w:tc>
        <w:tc>
          <w:tcPr>
            <w:tcW w:w="1441" w:type="dxa"/>
            <w:shd w:val="clear" w:color="auto" w:fill="auto"/>
            <w:vAlign w:val="center"/>
          </w:tcPr>
          <w:p w14:paraId="10224634" w14:textId="77777777" w:rsidR="00AA5969" w:rsidRPr="007504FB" w:rsidRDefault="00AA5969" w:rsidP="00506E8A">
            <w:pPr>
              <w:jc w:val="center"/>
              <w:rPr>
                <w:b/>
              </w:rPr>
            </w:pPr>
            <w:r w:rsidRPr="007504FB">
              <w:rPr>
                <w:b/>
              </w:rPr>
              <w:t>18</w:t>
            </w:r>
          </w:p>
        </w:tc>
      </w:tr>
      <w:tr w:rsidR="00AA5969" w:rsidRPr="007504FB" w14:paraId="534E921A" w14:textId="77777777" w:rsidTr="00E54A9B">
        <w:tc>
          <w:tcPr>
            <w:tcW w:w="777" w:type="dxa"/>
            <w:vMerge/>
            <w:shd w:val="clear" w:color="auto" w:fill="auto"/>
            <w:vAlign w:val="center"/>
          </w:tcPr>
          <w:p w14:paraId="2D95B24E" w14:textId="77777777" w:rsidR="00AA5969" w:rsidRPr="007504FB" w:rsidRDefault="00AA5969" w:rsidP="007504FB">
            <w:pPr>
              <w:rPr>
                <w:b/>
              </w:rPr>
            </w:pPr>
          </w:p>
        </w:tc>
        <w:tc>
          <w:tcPr>
            <w:tcW w:w="7553" w:type="dxa"/>
            <w:shd w:val="clear" w:color="auto" w:fill="auto"/>
            <w:vAlign w:val="center"/>
          </w:tcPr>
          <w:p w14:paraId="348932BA" w14:textId="6BCA8F9A" w:rsidR="00AA5969" w:rsidRPr="007504FB" w:rsidRDefault="00AA5969" w:rsidP="00506E8A">
            <w:pPr>
              <w:jc w:val="both"/>
              <w:rPr>
                <w:b/>
              </w:rPr>
            </w:pPr>
            <w:r w:rsidRPr="007504FB">
              <w:rPr>
                <w:b/>
              </w:rPr>
              <w:t xml:space="preserve">1.3. Solicitantul prezintă dovada urmării unui curs de calificare de minimum Nivel I pentru ramura agricolă vizată în proiect (vegetal/zootehnic/mixt) finalizat cu un certificat de competențe profesionale* eliberat de un furnizor de formare profesională a adulților recunoscut de către Autoritatea </w:t>
            </w:r>
            <w:proofErr w:type="spellStart"/>
            <w:r w:rsidRPr="007504FB">
              <w:rPr>
                <w:b/>
              </w:rPr>
              <w:t>Naţională</w:t>
            </w:r>
            <w:proofErr w:type="spellEnd"/>
            <w:r w:rsidRPr="007504FB">
              <w:rPr>
                <w:b/>
              </w:rPr>
              <w:t xml:space="preserve"> pentru Calificări (ANC) </w:t>
            </w:r>
          </w:p>
          <w:p w14:paraId="0E6BE01E" w14:textId="77777777" w:rsidR="00AA5969" w:rsidRPr="007504FB" w:rsidRDefault="00AA5969" w:rsidP="00506E8A">
            <w:pPr>
              <w:jc w:val="both"/>
              <w:rPr>
                <w:b/>
              </w:rPr>
            </w:pPr>
            <w:r w:rsidRPr="007504FB">
              <w:rPr>
                <w:b/>
              </w:rPr>
              <w:t xml:space="preserve">sau </w:t>
            </w:r>
          </w:p>
          <w:p w14:paraId="325FEBBB" w14:textId="2348AC1C" w:rsidR="00AA5969" w:rsidRPr="007504FB" w:rsidRDefault="00AA5969" w:rsidP="00506E8A">
            <w:pPr>
              <w:jc w:val="both"/>
              <w:rPr>
                <w:b/>
              </w:rPr>
            </w:pPr>
            <w:proofErr w:type="spellStart"/>
            <w:r w:rsidRPr="007504FB">
              <w:rPr>
                <w:b/>
              </w:rPr>
              <w:t>recunoaşterea</w:t>
            </w:r>
            <w:proofErr w:type="spellEnd"/>
            <w:r w:rsidRPr="007504FB">
              <w:rPr>
                <w:b/>
              </w:rPr>
              <w:t xml:space="preserve"> de către un centru de evaluare și certificare a competențelor profesionale obținute pe alte căi decât cele formale autorizat ANC a </w:t>
            </w:r>
            <w:proofErr w:type="spellStart"/>
            <w:r w:rsidRPr="007504FB">
              <w:rPr>
                <w:b/>
              </w:rPr>
              <w:t>competenţelor</w:t>
            </w:r>
            <w:proofErr w:type="spellEnd"/>
            <w:r w:rsidRPr="007504FB">
              <w:rPr>
                <w:b/>
              </w:rPr>
              <w:t xml:space="preserve"> dobândite ca urmare a </w:t>
            </w:r>
            <w:proofErr w:type="spellStart"/>
            <w:r w:rsidRPr="007504FB">
              <w:rPr>
                <w:b/>
              </w:rPr>
              <w:t>experienţei</w:t>
            </w:r>
            <w:proofErr w:type="spellEnd"/>
            <w:r w:rsidRPr="007504FB">
              <w:rPr>
                <w:b/>
              </w:rPr>
              <w:t xml:space="preserve"> profesionale.</w:t>
            </w:r>
          </w:p>
        </w:tc>
        <w:tc>
          <w:tcPr>
            <w:tcW w:w="1441" w:type="dxa"/>
            <w:shd w:val="clear" w:color="auto" w:fill="auto"/>
          </w:tcPr>
          <w:p w14:paraId="24E33230" w14:textId="77777777" w:rsidR="00AA5969" w:rsidRPr="007504FB" w:rsidRDefault="00AA5969" w:rsidP="00506E8A">
            <w:pPr>
              <w:jc w:val="center"/>
              <w:rPr>
                <w:b/>
              </w:rPr>
            </w:pPr>
          </w:p>
          <w:p w14:paraId="3B091954" w14:textId="77777777" w:rsidR="00AA5969" w:rsidRPr="007504FB" w:rsidRDefault="00AA5969" w:rsidP="00506E8A">
            <w:pPr>
              <w:jc w:val="center"/>
              <w:rPr>
                <w:b/>
              </w:rPr>
            </w:pPr>
          </w:p>
          <w:p w14:paraId="671D86B4" w14:textId="77777777" w:rsidR="00AA5969" w:rsidRPr="007504FB" w:rsidRDefault="00AA5969" w:rsidP="00506E8A">
            <w:pPr>
              <w:jc w:val="center"/>
              <w:rPr>
                <w:b/>
              </w:rPr>
            </w:pPr>
          </w:p>
          <w:p w14:paraId="72C58366" w14:textId="77777777" w:rsidR="00AA5969" w:rsidRPr="007504FB" w:rsidRDefault="00AA5969" w:rsidP="00506E8A">
            <w:pPr>
              <w:jc w:val="center"/>
              <w:rPr>
                <w:b/>
              </w:rPr>
            </w:pPr>
          </w:p>
          <w:p w14:paraId="1E4EE25B" w14:textId="77777777" w:rsidR="00AA5969" w:rsidRPr="007504FB" w:rsidRDefault="00AA5969" w:rsidP="00506E8A">
            <w:pPr>
              <w:jc w:val="center"/>
              <w:rPr>
                <w:b/>
              </w:rPr>
            </w:pPr>
            <w:r w:rsidRPr="007504FB">
              <w:rPr>
                <w:b/>
              </w:rPr>
              <w:t>10</w:t>
            </w:r>
          </w:p>
        </w:tc>
      </w:tr>
      <w:tr w:rsidR="00AA5969" w:rsidRPr="007504FB" w14:paraId="11689AF9" w14:textId="77777777" w:rsidTr="00E54A9B">
        <w:tc>
          <w:tcPr>
            <w:tcW w:w="777" w:type="dxa"/>
            <w:vMerge/>
            <w:shd w:val="clear" w:color="auto" w:fill="auto"/>
            <w:vAlign w:val="center"/>
          </w:tcPr>
          <w:p w14:paraId="0847CF82" w14:textId="77777777" w:rsidR="00AA5969" w:rsidRPr="007504FB" w:rsidRDefault="00AA5969" w:rsidP="007504FB">
            <w:pPr>
              <w:rPr>
                <w:b/>
              </w:rPr>
            </w:pPr>
          </w:p>
        </w:tc>
        <w:tc>
          <w:tcPr>
            <w:tcW w:w="7553" w:type="dxa"/>
            <w:shd w:val="clear" w:color="auto" w:fill="auto"/>
            <w:vAlign w:val="center"/>
          </w:tcPr>
          <w:p w14:paraId="3117D11E" w14:textId="35FF79DA" w:rsidR="00AA5969" w:rsidRPr="007504FB" w:rsidRDefault="00AA5969" w:rsidP="00AA5969">
            <w:pPr>
              <w:jc w:val="both"/>
              <w:rPr>
                <w:b/>
              </w:rPr>
            </w:pPr>
            <w:r w:rsidRPr="007504FB">
              <w:rPr>
                <w:b/>
              </w:rPr>
              <w:t xml:space="preserve">1.4 Solicitantul prezintă dovada de absolvire a unor cursuri de inițiere/ instruire/ specializare pentru ramura agricolă vizată în proiect (vegetal/zootehnic/mixt), care nu necesită un document eliberat de formatorii </w:t>
            </w:r>
            <w:proofErr w:type="spellStart"/>
            <w:r w:rsidRPr="007504FB">
              <w:rPr>
                <w:b/>
              </w:rPr>
              <w:t>recunoscuţi</w:t>
            </w:r>
            <w:proofErr w:type="spellEnd"/>
            <w:r w:rsidRPr="007504FB">
              <w:rPr>
                <w:b/>
              </w:rPr>
              <w:t xml:space="preserve"> de către ANC, MMPS </w:t>
            </w:r>
            <w:proofErr w:type="spellStart"/>
            <w:r w:rsidRPr="007504FB">
              <w:rPr>
                <w:b/>
              </w:rPr>
              <w:t>şi</w:t>
            </w:r>
            <w:proofErr w:type="spellEnd"/>
            <w:r w:rsidRPr="007504FB">
              <w:rPr>
                <w:b/>
              </w:rPr>
              <w:t xml:space="preserve"> presupune un număr de ore sub numărul de  ore aferent Nivelului I de calificare profesională.</w:t>
            </w:r>
          </w:p>
        </w:tc>
        <w:tc>
          <w:tcPr>
            <w:tcW w:w="1441" w:type="dxa"/>
            <w:shd w:val="clear" w:color="auto" w:fill="auto"/>
          </w:tcPr>
          <w:p w14:paraId="79BE32DA" w14:textId="77777777" w:rsidR="00AA5969" w:rsidRPr="007504FB" w:rsidRDefault="00AA5969" w:rsidP="00506E8A">
            <w:pPr>
              <w:jc w:val="center"/>
              <w:rPr>
                <w:b/>
              </w:rPr>
            </w:pPr>
          </w:p>
          <w:p w14:paraId="10B1D5ED" w14:textId="77777777" w:rsidR="00AA5969" w:rsidRPr="007504FB" w:rsidRDefault="00AA5969" w:rsidP="00506E8A">
            <w:pPr>
              <w:jc w:val="center"/>
              <w:rPr>
                <w:b/>
              </w:rPr>
            </w:pPr>
            <w:r w:rsidRPr="007504FB">
              <w:rPr>
                <w:b/>
              </w:rPr>
              <w:t>8</w:t>
            </w:r>
          </w:p>
        </w:tc>
      </w:tr>
      <w:tr w:rsidR="007504FB" w:rsidRPr="007504FB" w14:paraId="2944B3C0" w14:textId="77777777" w:rsidTr="00E54A9B">
        <w:tc>
          <w:tcPr>
            <w:tcW w:w="9771" w:type="dxa"/>
            <w:gridSpan w:val="3"/>
            <w:shd w:val="clear" w:color="auto" w:fill="auto"/>
            <w:vAlign w:val="center"/>
          </w:tcPr>
          <w:p w14:paraId="4D35EFFE" w14:textId="7FB90CF6" w:rsidR="007504FB" w:rsidRPr="0025392B" w:rsidRDefault="00081C4F" w:rsidP="00332497">
            <w:pPr>
              <w:pStyle w:val="Default"/>
              <w:jc w:val="both"/>
              <w:rPr>
                <w:rFonts w:asciiTheme="minorHAnsi" w:hAnsiTheme="minorHAnsi" w:cstheme="minorHAnsi"/>
                <w:i/>
                <w:iCs/>
                <w:color w:val="auto"/>
              </w:rPr>
            </w:pPr>
            <w:r>
              <w:rPr>
                <w:rFonts w:asciiTheme="minorHAnsi" w:hAnsiTheme="minorHAnsi" w:cstheme="minorHAnsi"/>
                <w:b/>
                <w:i/>
              </w:rPr>
              <w:t>Studiile/</w:t>
            </w:r>
            <w:r w:rsidRPr="00273F02">
              <w:rPr>
                <w:rFonts w:asciiTheme="minorHAnsi" w:hAnsiTheme="minorHAnsi" w:cstheme="minorHAnsi"/>
                <w:b/>
                <w:i/>
              </w:rPr>
              <w:t>Formarea/</w:t>
            </w:r>
            <w:proofErr w:type="spellStart"/>
            <w:r w:rsidRPr="00273F02">
              <w:rPr>
                <w:rFonts w:asciiTheme="minorHAnsi" w:hAnsiTheme="minorHAnsi" w:cstheme="minorHAnsi"/>
                <w:b/>
                <w:i/>
              </w:rPr>
              <w:t>Competenţele</w:t>
            </w:r>
            <w:proofErr w:type="spellEnd"/>
            <w:r w:rsidRPr="00273F02">
              <w:rPr>
                <w:rFonts w:asciiTheme="minorHAnsi" w:hAnsiTheme="minorHAnsi" w:cstheme="minorHAnsi"/>
                <w:b/>
                <w:i/>
              </w:rPr>
              <w:t xml:space="preserve"> profesionale trebuie să fie</w:t>
            </w:r>
            <w:r>
              <w:rPr>
                <w:rFonts w:asciiTheme="minorHAnsi" w:hAnsiTheme="minorHAnsi" w:cstheme="minorHAnsi"/>
                <w:b/>
                <w:i/>
              </w:rPr>
              <w:t xml:space="preserve"> în acord cu ramura agricolă vizată prin proiect  </w:t>
            </w:r>
            <w:r w:rsidRPr="0025392B">
              <w:rPr>
                <w:rFonts w:asciiTheme="minorHAnsi" w:hAnsiTheme="minorHAnsi" w:cstheme="minorHAnsi"/>
                <w:b/>
                <w:i/>
                <w:color w:val="auto"/>
              </w:rPr>
              <w:t>(vegetal/zootehnic/mixt)</w:t>
            </w:r>
            <w:r>
              <w:rPr>
                <w:rFonts w:asciiTheme="minorHAnsi" w:hAnsiTheme="minorHAnsi" w:cstheme="minorHAnsi"/>
                <w:b/>
                <w:i/>
              </w:rPr>
              <w:t xml:space="preserve">  </w:t>
            </w:r>
            <w:r w:rsidRPr="00273F02">
              <w:rPr>
                <w:rFonts w:asciiTheme="minorHAnsi" w:hAnsiTheme="minorHAnsi" w:cstheme="minorHAnsi"/>
                <w:b/>
                <w:i/>
              </w:rPr>
              <w:t xml:space="preserve">în </w:t>
            </w:r>
            <w:r>
              <w:rPr>
                <w:rFonts w:asciiTheme="minorHAnsi" w:hAnsiTheme="minorHAnsi" w:cstheme="minorHAnsi"/>
                <w:b/>
                <w:i/>
                <w:color w:val="auto"/>
              </w:rPr>
              <w:t>domeniul/specializarea</w:t>
            </w:r>
            <w:r w:rsidRPr="0025392B">
              <w:rPr>
                <w:rFonts w:asciiTheme="minorHAnsi" w:hAnsiTheme="minorHAnsi" w:cstheme="minorHAnsi"/>
                <w:b/>
                <w:i/>
                <w:color w:val="auto"/>
              </w:rPr>
              <w:t xml:space="preserve"> agricol</w:t>
            </w:r>
            <w:r>
              <w:rPr>
                <w:rFonts w:asciiTheme="minorHAnsi" w:hAnsiTheme="minorHAnsi" w:cstheme="minorHAnsi"/>
                <w:b/>
                <w:i/>
                <w:color w:val="auto"/>
              </w:rPr>
              <w:t>/ă</w:t>
            </w:r>
            <w:r w:rsidRPr="0025392B">
              <w:rPr>
                <w:rFonts w:asciiTheme="minorHAnsi" w:hAnsiTheme="minorHAnsi" w:cstheme="minorHAnsi"/>
                <w:b/>
                <w:i/>
                <w:color w:val="auto"/>
              </w:rPr>
              <w:t>.</w:t>
            </w:r>
          </w:p>
        </w:tc>
      </w:tr>
      <w:tr w:rsidR="007504FB" w:rsidRPr="007504FB" w14:paraId="5025FC83" w14:textId="77777777" w:rsidTr="00AA5969">
        <w:tc>
          <w:tcPr>
            <w:tcW w:w="777" w:type="dxa"/>
            <w:shd w:val="clear" w:color="auto" w:fill="F7CAAC" w:themeFill="accent2" w:themeFillTint="66"/>
          </w:tcPr>
          <w:p w14:paraId="2DE51050" w14:textId="77777777" w:rsidR="005826F3" w:rsidRDefault="005826F3" w:rsidP="007504FB">
            <w:pPr>
              <w:rPr>
                <w:b/>
              </w:rPr>
            </w:pPr>
          </w:p>
          <w:p w14:paraId="4BB0835F" w14:textId="67A0B932" w:rsidR="007504FB" w:rsidRPr="007504FB" w:rsidRDefault="00AA5969" w:rsidP="007504FB">
            <w:pPr>
              <w:rPr>
                <w:b/>
              </w:rPr>
            </w:pPr>
            <w:r>
              <w:rPr>
                <w:b/>
              </w:rPr>
              <w:t>P</w:t>
            </w:r>
            <w:r w:rsidR="007504FB" w:rsidRPr="007504FB">
              <w:rPr>
                <w:b/>
              </w:rPr>
              <w:t>2.</w:t>
            </w:r>
          </w:p>
        </w:tc>
        <w:tc>
          <w:tcPr>
            <w:tcW w:w="7553" w:type="dxa"/>
            <w:shd w:val="clear" w:color="auto" w:fill="F7CAAC" w:themeFill="accent2" w:themeFillTint="66"/>
          </w:tcPr>
          <w:p w14:paraId="76E76BD1" w14:textId="24F26535" w:rsidR="007504FB" w:rsidRPr="007504FB" w:rsidRDefault="007504FB" w:rsidP="00AA5969">
            <w:pPr>
              <w:jc w:val="both"/>
              <w:rPr>
                <w:b/>
              </w:rPr>
            </w:pPr>
            <w:r w:rsidRPr="007504FB">
              <w:rPr>
                <w:b/>
              </w:rPr>
              <w:t>Principiul potențialului agricol care vizează zonele cu potențial determinate în baza studiilor de specialitate; </w:t>
            </w:r>
          </w:p>
        </w:tc>
        <w:tc>
          <w:tcPr>
            <w:tcW w:w="1441" w:type="dxa"/>
            <w:shd w:val="clear" w:color="auto" w:fill="F7CAAC" w:themeFill="accent2" w:themeFillTint="66"/>
          </w:tcPr>
          <w:p w14:paraId="27203540" w14:textId="77777777" w:rsidR="007504FB" w:rsidRPr="007504FB" w:rsidRDefault="007504FB" w:rsidP="007244D6">
            <w:pPr>
              <w:jc w:val="center"/>
              <w:rPr>
                <w:b/>
              </w:rPr>
            </w:pPr>
            <w:r w:rsidRPr="007504FB">
              <w:rPr>
                <w:b/>
              </w:rPr>
              <w:t>maximum</w:t>
            </w:r>
          </w:p>
          <w:p w14:paraId="19A7A9B3" w14:textId="77777777" w:rsidR="007504FB" w:rsidRPr="007504FB" w:rsidRDefault="007504FB" w:rsidP="007244D6">
            <w:pPr>
              <w:jc w:val="center"/>
              <w:rPr>
                <w:b/>
              </w:rPr>
            </w:pPr>
            <w:r w:rsidRPr="007504FB">
              <w:rPr>
                <w:b/>
              </w:rPr>
              <w:t xml:space="preserve">5 </w:t>
            </w:r>
            <w:proofErr w:type="spellStart"/>
            <w:r w:rsidRPr="007504FB">
              <w:rPr>
                <w:b/>
              </w:rPr>
              <w:t>pct</w:t>
            </w:r>
            <w:proofErr w:type="spellEnd"/>
          </w:p>
        </w:tc>
      </w:tr>
      <w:tr w:rsidR="00AA5969" w:rsidRPr="007504FB" w14:paraId="184B3AFC" w14:textId="77777777" w:rsidTr="00AA5969">
        <w:trPr>
          <w:trHeight w:val="796"/>
        </w:trPr>
        <w:tc>
          <w:tcPr>
            <w:tcW w:w="777" w:type="dxa"/>
            <w:vMerge w:val="restart"/>
            <w:shd w:val="clear" w:color="auto" w:fill="auto"/>
          </w:tcPr>
          <w:p w14:paraId="5C55082D" w14:textId="77777777" w:rsidR="00AA5969" w:rsidRPr="007504FB" w:rsidRDefault="00AA5969" w:rsidP="007504FB">
            <w:pPr>
              <w:rPr>
                <w:b/>
              </w:rPr>
            </w:pPr>
          </w:p>
        </w:tc>
        <w:tc>
          <w:tcPr>
            <w:tcW w:w="7553" w:type="dxa"/>
            <w:shd w:val="clear" w:color="auto" w:fill="auto"/>
          </w:tcPr>
          <w:p w14:paraId="7A4972C6" w14:textId="022160E6" w:rsidR="00AA5969" w:rsidRPr="007504FB" w:rsidRDefault="00AA5969" w:rsidP="005826F3">
            <w:pPr>
              <w:jc w:val="both"/>
              <w:rPr>
                <w:b/>
              </w:rPr>
            </w:pPr>
            <w:r w:rsidRPr="007504FB">
              <w:rPr>
                <w:b/>
              </w:rPr>
              <w:t xml:space="preserve">2.1 Proiectul este implementat într-o </w:t>
            </w:r>
            <w:r w:rsidRPr="007504FB">
              <w:rPr>
                <w:b/>
                <w:bCs/>
              </w:rPr>
              <w:t xml:space="preserve">zonă cu potențial agricol ridicat </w:t>
            </w:r>
            <w:r w:rsidRPr="007504FB">
              <w:rPr>
                <w:b/>
              </w:rPr>
              <w:t xml:space="preserve">(conform studiului ICPA –anexat ghidului solicitantului) </w:t>
            </w:r>
          </w:p>
        </w:tc>
        <w:tc>
          <w:tcPr>
            <w:tcW w:w="1441" w:type="dxa"/>
            <w:shd w:val="clear" w:color="auto" w:fill="auto"/>
          </w:tcPr>
          <w:p w14:paraId="6EC50B31" w14:textId="77777777" w:rsidR="00AA5969" w:rsidRPr="007504FB" w:rsidRDefault="00AA5969" w:rsidP="00AA5969">
            <w:pPr>
              <w:jc w:val="center"/>
              <w:rPr>
                <w:b/>
              </w:rPr>
            </w:pPr>
            <w:r w:rsidRPr="007504FB">
              <w:rPr>
                <w:b/>
              </w:rPr>
              <w:t>5</w:t>
            </w:r>
          </w:p>
        </w:tc>
      </w:tr>
      <w:tr w:rsidR="00AA5969" w:rsidRPr="007504FB" w14:paraId="3979E07C" w14:textId="77777777" w:rsidTr="00E54A9B">
        <w:tc>
          <w:tcPr>
            <w:tcW w:w="777" w:type="dxa"/>
            <w:vMerge/>
            <w:shd w:val="clear" w:color="auto" w:fill="auto"/>
          </w:tcPr>
          <w:p w14:paraId="1922837B" w14:textId="77777777" w:rsidR="00AA5969" w:rsidRPr="007504FB" w:rsidRDefault="00AA5969" w:rsidP="007504FB">
            <w:pPr>
              <w:rPr>
                <w:b/>
              </w:rPr>
            </w:pPr>
          </w:p>
        </w:tc>
        <w:tc>
          <w:tcPr>
            <w:tcW w:w="7553" w:type="dxa"/>
            <w:shd w:val="clear" w:color="auto" w:fill="auto"/>
          </w:tcPr>
          <w:p w14:paraId="12C969B7" w14:textId="68A31681" w:rsidR="00AA5969" w:rsidRPr="007504FB" w:rsidRDefault="00AA5969" w:rsidP="007244D6">
            <w:pPr>
              <w:jc w:val="both"/>
              <w:rPr>
                <w:b/>
              </w:rPr>
            </w:pPr>
            <w:r w:rsidRPr="007504FB">
              <w:rPr>
                <w:b/>
              </w:rPr>
              <w:t xml:space="preserve">2.2 Proiectul este implementat într-o </w:t>
            </w:r>
            <w:r w:rsidRPr="007504FB">
              <w:rPr>
                <w:b/>
                <w:bCs/>
              </w:rPr>
              <w:t xml:space="preserve">zonă cu potențial agricol mediu (mijlociu) </w:t>
            </w:r>
            <w:r w:rsidRPr="007504FB">
              <w:rPr>
                <w:b/>
              </w:rPr>
              <w:t xml:space="preserve">(conform studiului ICPA –anexat ghidului solicitantului) </w:t>
            </w:r>
          </w:p>
        </w:tc>
        <w:tc>
          <w:tcPr>
            <w:tcW w:w="1441" w:type="dxa"/>
            <w:shd w:val="clear" w:color="auto" w:fill="auto"/>
          </w:tcPr>
          <w:p w14:paraId="53E9554A" w14:textId="77777777" w:rsidR="00AA5969" w:rsidRPr="007504FB" w:rsidRDefault="00AA5969" w:rsidP="007244D6">
            <w:pPr>
              <w:jc w:val="center"/>
              <w:rPr>
                <w:b/>
              </w:rPr>
            </w:pPr>
            <w:r w:rsidRPr="007504FB">
              <w:rPr>
                <w:b/>
              </w:rPr>
              <w:t>3</w:t>
            </w:r>
          </w:p>
        </w:tc>
      </w:tr>
      <w:tr w:rsidR="007504FB" w:rsidRPr="007504FB" w14:paraId="5A16DACC" w14:textId="77777777" w:rsidTr="00E54A9B">
        <w:tc>
          <w:tcPr>
            <w:tcW w:w="9771" w:type="dxa"/>
            <w:gridSpan w:val="3"/>
            <w:shd w:val="clear" w:color="auto" w:fill="auto"/>
          </w:tcPr>
          <w:p w14:paraId="13A5BE68" w14:textId="77777777" w:rsidR="007504FB" w:rsidRPr="007504FB" w:rsidRDefault="007504FB" w:rsidP="007244D6">
            <w:pPr>
              <w:jc w:val="both"/>
              <w:rPr>
                <w:b/>
                <w:i/>
              </w:rPr>
            </w:pPr>
            <w:r w:rsidRPr="007504FB">
              <w:rPr>
                <w:b/>
                <w:i/>
              </w:rPr>
              <w:t>Încadrarea în tipul de potențial (ridicat sau mediu) se va face ținând cont de nota de bonitare a terenurilor din UAT-</w:t>
            </w:r>
            <w:proofErr w:type="spellStart"/>
            <w:r w:rsidRPr="007504FB">
              <w:rPr>
                <w:b/>
                <w:i/>
              </w:rPr>
              <w:t>ul</w:t>
            </w:r>
            <w:proofErr w:type="spellEnd"/>
            <w:r w:rsidRPr="007504FB">
              <w:rPr>
                <w:b/>
                <w:i/>
              </w:rPr>
              <w:t xml:space="preserve"> unde figurează cultura predominantă existentă/ înființată raportat la total valoare SO, în baza Studiului ICPA - „Sinteza studiului privind Zonarea potențialului de producție agricolă </w:t>
            </w:r>
            <w:proofErr w:type="spellStart"/>
            <w:r w:rsidRPr="007504FB">
              <w:rPr>
                <w:b/>
                <w:i/>
              </w:rPr>
              <w:t>şi</w:t>
            </w:r>
            <w:proofErr w:type="spellEnd"/>
            <w:r w:rsidRPr="007504FB">
              <w:rPr>
                <w:b/>
                <w:i/>
              </w:rPr>
              <w:t xml:space="preserve"> a </w:t>
            </w:r>
            <w:proofErr w:type="spellStart"/>
            <w:r w:rsidRPr="007504FB">
              <w:rPr>
                <w:b/>
                <w:i/>
              </w:rPr>
              <w:t>potenţialului</w:t>
            </w:r>
            <w:proofErr w:type="spellEnd"/>
            <w:r w:rsidRPr="007504FB">
              <w:rPr>
                <w:b/>
                <w:i/>
              </w:rPr>
              <w:t xml:space="preserve"> de dezvoltare a </w:t>
            </w:r>
            <w:proofErr w:type="spellStart"/>
            <w:r w:rsidRPr="007504FB">
              <w:rPr>
                <w:b/>
                <w:i/>
              </w:rPr>
              <w:t>investiţiilor</w:t>
            </w:r>
            <w:proofErr w:type="spellEnd"/>
            <w:r w:rsidRPr="007504FB">
              <w:rPr>
                <w:b/>
                <w:i/>
              </w:rPr>
              <w:t xml:space="preserve"> în </w:t>
            </w:r>
            <w:proofErr w:type="spellStart"/>
            <w:r w:rsidRPr="007504FB">
              <w:rPr>
                <w:b/>
                <w:i/>
              </w:rPr>
              <w:t>activităţile</w:t>
            </w:r>
            <w:proofErr w:type="spellEnd"/>
            <w:r w:rsidRPr="007504FB">
              <w:rPr>
                <w:b/>
                <w:i/>
              </w:rPr>
              <w:t xml:space="preserve"> de procesare </w:t>
            </w:r>
            <w:proofErr w:type="spellStart"/>
            <w:r w:rsidRPr="007504FB">
              <w:rPr>
                <w:b/>
                <w:i/>
              </w:rPr>
              <w:t>agro</w:t>
            </w:r>
            <w:proofErr w:type="spellEnd"/>
            <w:r w:rsidRPr="007504FB">
              <w:rPr>
                <w:b/>
                <w:i/>
              </w:rPr>
              <w:t>-alimentară, estimarea necesarului de stocare și procesare pe zone” din Anexa nr. 11 la Ghidul solicitantului.</w:t>
            </w:r>
          </w:p>
          <w:p w14:paraId="58864896" w14:textId="77777777" w:rsidR="007504FB" w:rsidRPr="007504FB" w:rsidRDefault="007504FB" w:rsidP="007244D6">
            <w:pPr>
              <w:jc w:val="both"/>
              <w:rPr>
                <w:b/>
                <w:i/>
              </w:rPr>
            </w:pPr>
            <w:r w:rsidRPr="007504FB">
              <w:rPr>
                <w:b/>
                <w:i/>
              </w:rPr>
              <w:lastRenderedPageBreak/>
              <w:t xml:space="preserve">Se va ține cont de precizările din legenda </w:t>
            </w:r>
            <w:proofErr w:type="spellStart"/>
            <w:r w:rsidRPr="007504FB">
              <w:rPr>
                <w:b/>
                <w:i/>
              </w:rPr>
              <w:t>menţionată</w:t>
            </w:r>
            <w:proofErr w:type="spellEnd"/>
            <w:r w:rsidRPr="007504FB">
              <w:rPr>
                <w:b/>
                <w:i/>
              </w:rPr>
              <w:t xml:space="preserve"> în Metodologia de realizare a Studiului, din Anexa nr. 11 la Ghidul solicitantului, prin care se face corelarea dintre culoare și potențial (ridicat = culoarea verde, mediu = culoarea galben, scăzut = culoarea roșu - pentru care nu se acordă punctaj).</w:t>
            </w:r>
          </w:p>
          <w:p w14:paraId="329B9429" w14:textId="77777777" w:rsidR="007504FB" w:rsidRPr="007504FB" w:rsidRDefault="007504FB" w:rsidP="007244D6">
            <w:pPr>
              <w:jc w:val="both"/>
              <w:rPr>
                <w:b/>
                <w:i/>
              </w:rPr>
            </w:pPr>
            <w:r w:rsidRPr="007504FB">
              <w:rPr>
                <w:b/>
                <w:i/>
              </w:rPr>
              <w:t xml:space="preserve">În cazul în care cultura propusă prin proiect nu este în foaia de lucru „Vegetal din Anexa”      nr. 11 la Ghidul solicitantului, solicitantul va consulta foaia 2 de lucru „Asimilări culturi” pentru încadrarea pe potențial. </w:t>
            </w:r>
          </w:p>
          <w:p w14:paraId="158FB16E" w14:textId="3A6CA71C" w:rsidR="007504FB" w:rsidRPr="007504FB" w:rsidRDefault="007504FB" w:rsidP="007244D6">
            <w:pPr>
              <w:jc w:val="both"/>
              <w:rPr>
                <w:b/>
                <w:i/>
              </w:rPr>
            </w:pPr>
            <w:r w:rsidRPr="007504FB">
              <w:rPr>
                <w:b/>
                <w:i/>
              </w:rPr>
              <w:t xml:space="preserve">În cazul în care apar </w:t>
            </w:r>
            <w:proofErr w:type="spellStart"/>
            <w:r w:rsidRPr="007504FB">
              <w:rPr>
                <w:b/>
                <w:i/>
              </w:rPr>
              <w:t>discrepanţe</w:t>
            </w:r>
            <w:proofErr w:type="spellEnd"/>
            <w:r w:rsidRPr="007504FB">
              <w:rPr>
                <w:b/>
                <w:i/>
              </w:rPr>
              <w:t xml:space="preserve"> între valoarea medie a notei de bonitare la nivel de UAT </w:t>
            </w:r>
            <w:proofErr w:type="spellStart"/>
            <w:r w:rsidRPr="007504FB">
              <w:rPr>
                <w:b/>
                <w:i/>
              </w:rPr>
              <w:t>şi</w:t>
            </w:r>
            <w:proofErr w:type="spellEnd"/>
            <w:r w:rsidRPr="007504FB">
              <w:rPr>
                <w:b/>
                <w:i/>
              </w:rPr>
              <w:t xml:space="preserve"> capacitatea de </w:t>
            </w:r>
            <w:proofErr w:type="spellStart"/>
            <w:r w:rsidRPr="007504FB">
              <w:rPr>
                <w:b/>
                <w:i/>
              </w:rPr>
              <w:t>producţie</w:t>
            </w:r>
            <w:proofErr w:type="spellEnd"/>
            <w:r w:rsidRPr="007504FB">
              <w:rPr>
                <w:b/>
                <w:i/>
              </w:rPr>
              <w:t xml:space="preserv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w:t>
            </w:r>
            <w:r w:rsidR="00851B88">
              <w:rPr>
                <w:b/>
                <w:i/>
              </w:rPr>
              <w:t xml:space="preserve">privind </w:t>
            </w:r>
            <w:r w:rsidRPr="007504FB">
              <w:rPr>
                <w:b/>
                <w:i/>
              </w:rPr>
              <w:t>nota de bonitare a terenurilor agricole va fi însoțit de avizul ICPA.</w:t>
            </w:r>
          </w:p>
          <w:p w14:paraId="449675D8" w14:textId="55F911FE" w:rsidR="007504FB" w:rsidRPr="007504FB" w:rsidRDefault="007504FB" w:rsidP="007244D6">
            <w:pPr>
              <w:jc w:val="both"/>
              <w:rPr>
                <w:b/>
                <w:i/>
              </w:rPr>
            </w:pPr>
            <w:r w:rsidRPr="007504FB">
              <w:rPr>
                <w:b/>
                <w:i/>
              </w:rPr>
              <w:t xml:space="preserve">Dacă exploatația este prevăzută cu sistem de irigații </w:t>
            </w:r>
            <w:proofErr w:type="spellStart"/>
            <w:r w:rsidR="004E40BC">
              <w:rPr>
                <w:b/>
                <w:i/>
              </w:rPr>
              <w:t>funcţional</w:t>
            </w:r>
            <w:proofErr w:type="spellEnd"/>
            <w:r w:rsidR="004E40BC">
              <w:rPr>
                <w:b/>
                <w:i/>
              </w:rPr>
              <w:t xml:space="preserve"> </w:t>
            </w:r>
            <w:r w:rsidRPr="007504FB">
              <w:rPr>
                <w:b/>
                <w:i/>
              </w:rPr>
              <w:t xml:space="preserve">sau prin proiect este prevăzut un astfel de sistem, atunci se va încadra în potențialul agricol conform notei de bonitare aferentă culturilor pentru terenurile irigate, conform Anexei nr. 11. </w:t>
            </w:r>
          </w:p>
          <w:p w14:paraId="5B33B1BD" w14:textId="77777777" w:rsidR="007504FB" w:rsidRPr="007504FB" w:rsidRDefault="007504FB" w:rsidP="007244D6">
            <w:pPr>
              <w:jc w:val="both"/>
              <w:rPr>
                <w:b/>
                <w:i/>
              </w:rPr>
            </w:pPr>
            <w:r w:rsidRPr="007504FB">
              <w:rPr>
                <w:b/>
                <w:i/>
              </w:rPr>
              <w:t xml:space="preserve">Pentru </w:t>
            </w:r>
            <w:proofErr w:type="spellStart"/>
            <w:r w:rsidRPr="007504FB">
              <w:rPr>
                <w:b/>
                <w:i/>
              </w:rPr>
              <w:t>spaţiile</w:t>
            </w:r>
            <w:proofErr w:type="spellEnd"/>
            <w:r w:rsidRPr="007504FB">
              <w:rPr>
                <w:b/>
                <w:i/>
              </w:rPr>
              <w:t xml:space="preserve"> protejate (sere, solarii, ciupercării) se va acorda punctajul aferent zonelor cu </w:t>
            </w:r>
            <w:proofErr w:type="spellStart"/>
            <w:r w:rsidRPr="007504FB">
              <w:rPr>
                <w:b/>
                <w:i/>
              </w:rPr>
              <w:t>potenţial</w:t>
            </w:r>
            <w:proofErr w:type="spellEnd"/>
            <w:r w:rsidRPr="007504FB">
              <w:rPr>
                <w:b/>
                <w:i/>
              </w:rPr>
              <w:t xml:space="preserve"> agricol ridicat.</w:t>
            </w:r>
          </w:p>
          <w:p w14:paraId="69368A6E" w14:textId="77777777" w:rsidR="007504FB" w:rsidRPr="007504FB" w:rsidRDefault="007504FB" w:rsidP="007244D6">
            <w:pPr>
              <w:jc w:val="both"/>
              <w:rPr>
                <w:b/>
                <w:i/>
              </w:rPr>
            </w:pPr>
            <w:r w:rsidRPr="007504FB">
              <w:rPr>
                <w:b/>
                <w:i/>
              </w:rPr>
              <w:t xml:space="preserve">În cazul </w:t>
            </w:r>
            <w:proofErr w:type="spellStart"/>
            <w:r w:rsidRPr="007504FB">
              <w:rPr>
                <w:b/>
                <w:i/>
              </w:rPr>
              <w:t>exploataţiilor</w:t>
            </w:r>
            <w:proofErr w:type="spellEnd"/>
            <w:r w:rsidRPr="007504FB">
              <w:rPr>
                <w:b/>
                <w:i/>
              </w:rPr>
              <w:t xml:space="preserve"> ce vizează </w:t>
            </w:r>
            <w:proofErr w:type="spellStart"/>
            <w:r w:rsidRPr="007504FB">
              <w:rPr>
                <w:b/>
                <w:i/>
              </w:rPr>
              <w:t>creşterea</w:t>
            </w:r>
            <w:proofErr w:type="spellEnd"/>
            <w:r w:rsidRPr="007504FB">
              <w:rPr>
                <w:b/>
                <w:i/>
              </w:rPr>
              <w:t xml:space="preserve"> albinelor, se va acorda punctajul maxim aferent zonelor cu potențial ridicat.</w:t>
            </w:r>
          </w:p>
          <w:p w14:paraId="6C6997F1" w14:textId="77777777" w:rsidR="007504FB" w:rsidRPr="007504FB" w:rsidRDefault="007504FB" w:rsidP="007244D6">
            <w:pPr>
              <w:jc w:val="both"/>
              <w:rPr>
                <w:b/>
                <w:i/>
              </w:rPr>
            </w:pPr>
            <w:r w:rsidRPr="007504FB">
              <w:rPr>
                <w:b/>
                <w:i/>
              </w:rPr>
              <w:t xml:space="preserve">*Pentru </w:t>
            </w:r>
            <w:proofErr w:type="spellStart"/>
            <w:r w:rsidRPr="007504FB">
              <w:rPr>
                <w:b/>
                <w:i/>
              </w:rPr>
              <w:t>exploataţiile</w:t>
            </w:r>
            <w:proofErr w:type="spellEnd"/>
            <w:r w:rsidRPr="007504FB">
              <w:rPr>
                <w:b/>
                <w:i/>
              </w:rPr>
              <w:t xml:space="preserve"> pomicole din zonele cu nota de </w:t>
            </w:r>
            <w:proofErr w:type="spellStart"/>
            <w:r w:rsidRPr="007504FB">
              <w:rPr>
                <w:b/>
                <w:i/>
              </w:rPr>
              <w:t>favorabilitate</w:t>
            </w:r>
            <w:proofErr w:type="spellEnd"/>
            <w:r w:rsidRPr="007504FB">
              <w:rPr>
                <w:b/>
                <w:i/>
              </w:rPr>
              <w:t xml:space="preserve"> potențată între 2,5 </w:t>
            </w:r>
            <w:proofErr w:type="spellStart"/>
            <w:r w:rsidRPr="007504FB">
              <w:rPr>
                <w:b/>
                <w:i/>
              </w:rPr>
              <w:t>şi</w:t>
            </w:r>
            <w:proofErr w:type="spellEnd"/>
            <w:r w:rsidRPr="007504FB">
              <w:rPr>
                <w:b/>
                <w:i/>
              </w:rPr>
              <w:t xml:space="preserve"> 3,5, acestea vor fi încadrate în zonele cu </w:t>
            </w:r>
            <w:proofErr w:type="spellStart"/>
            <w:r w:rsidRPr="007504FB">
              <w:rPr>
                <w:b/>
                <w:i/>
              </w:rPr>
              <w:t>potenţial</w:t>
            </w:r>
            <w:proofErr w:type="spellEnd"/>
            <w:r w:rsidRPr="007504FB">
              <w:rPr>
                <w:b/>
                <w:i/>
              </w:rPr>
              <w:t xml:space="preserve"> agricol mediu, iar cele din zonele cu nota de </w:t>
            </w:r>
            <w:proofErr w:type="spellStart"/>
            <w:r w:rsidRPr="007504FB">
              <w:rPr>
                <w:b/>
                <w:i/>
              </w:rPr>
              <w:t>favorabilitate</w:t>
            </w:r>
            <w:proofErr w:type="spellEnd"/>
            <w:r w:rsidRPr="007504FB">
              <w:rPr>
                <w:b/>
                <w:i/>
              </w:rPr>
              <w:t xml:space="preserve"> potențată mai mare de 3,5 vor fi încadrate în zonele cu </w:t>
            </w:r>
            <w:proofErr w:type="spellStart"/>
            <w:r w:rsidRPr="007504FB">
              <w:rPr>
                <w:b/>
                <w:i/>
              </w:rPr>
              <w:t>potenţial</w:t>
            </w:r>
            <w:proofErr w:type="spellEnd"/>
            <w:r w:rsidRPr="007504FB">
              <w:rPr>
                <w:b/>
                <w:i/>
              </w:rPr>
              <w:t xml:space="preserve"> agricol ridicat.</w:t>
            </w:r>
          </w:p>
          <w:p w14:paraId="29F6EDAA" w14:textId="77777777" w:rsidR="007504FB" w:rsidRPr="007504FB" w:rsidRDefault="007504FB" w:rsidP="007244D6">
            <w:pPr>
              <w:jc w:val="both"/>
              <w:rPr>
                <w:b/>
                <w:i/>
              </w:rPr>
            </w:pPr>
            <w:r w:rsidRPr="007504FB">
              <w:rPr>
                <w:b/>
                <w:i/>
              </w:rPr>
              <w:t xml:space="preserve">Pentru </w:t>
            </w:r>
            <w:proofErr w:type="spellStart"/>
            <w:r w:rsidRPr="007504FB">
              <w:rPr>
                <w:b/>
                <w:i/>
              </w:rPr>
              <w:t>exploataţiile</w:t>
            </w:r>
            <w:proofErr w:type="spellEnd"/>
            <w:r w:rsidRPr="007504FB">
              <w:rPr>
                <w:b/>
                <w:i/>
              </w:rPr>
              <w:t xml:space="preserve"> viticole pentru soiurile de struguri de vin din soiuri nobile din arealele cu Denumire de Origine Controlată (DOC) </w:t>
            </w:r>
            <w:proofErr w:type="spellStart"/>
            <w:r w:rsidRPr="007504FB">
              <w:rPr>
                <w:b/>
                <w:i/>
              </w:rPr>
              <w:t>şi</w:t>
            </w:r>
            <w:proofErr w:type="spellEnd"/>
            <w:r w:rsidRPr="007504FB">
              <w:rPr>
                <w:b/>
                <w:i/>
              </w:rPr>
              <w:t xml:space="preserve"> </w:t>
            </w:r>
            <w:proofErr w:type="spellStart"/>
            <w:r w:rsidRPr="007504FB">
              <w:rPr>
                <w:b/>
                <w:i/>
              </w:rPr>
              <w:t>Indicaţie</w:t>
            </w:r>
            <w:proofErr w:type="spellEnd"/>
            <w:r w:rsidRPr="007504FB">
              <w:rPr>
                <w:b/>
                <w:i/>
              </w:rPr>
              <w:t xml:space="preserve"> Geografică (IG), </w:t>
            </w:r>
            <w:proofErr w:type="spellStart"/>
            <w:r w:rsidRPr="007504FB">
              <w:rPr>
                <w:b/>
                <w:i/>
              </w:rPr>
              <w:t>aşa</w:t>
            </w:r>
            <w:proofErr w:type="spellEnd"/>
            <w:r w:rsidRPr="007504FB">
              <w:rPr>
                <w:b/>
                <w:i/>
              </w:rPr>
              <w:t xml:space="preserve"> cum sunt nominalizate </w:t>
            </w:r>
            <w:proofErr w:type="spellStart"/>
            <w:r w:rsidRPr="007504FB">
              <w:rPr>
                <w:b/>
                <w:i/>
              </w:rPr>
              <w:t>şi</w:t>
            </w:r>
            <w:proofErr w:type="spellEnd"/>
            <w:r w:rsidRPr="007504FB">
              <w:rPr>
                <w:b/>
                <w:i/>
              </w:rPr>
              <w:t xml:space="preserve"> identificate în Anexa nr. 8 la Ghidul solicitantului, conform prevederilor Ordinului nr. 732/2005, cu modificările </w:t>
            </w:r>
            <w:proofErr w:type="spellStart"/>
            <w:r w:rsidRPr="007504FB">
              <w:rPr>
                <w:b/>
                <w:i/>
              </w:rPr>
              <w:t>şi</w:t>
            </w:r>
            <w:proofErr w:type="spellEnd"/>
            <w:r w:rsidRPr="007504FB">
              <w:rPr>
                <w:b/>
                <w:i/>
              </w:rPr>
              <w:t xml:space="preserve"> completările ulterioare, acestea vor fi încadrate în </w:t>
            </w:r>
            <w:proofErr w:type="spellStart"/>
            <w:r w:rsidRPr="007504FB">
              <w:rPr>
                <w:b/>
                <w:i/>
              </w:rPr>
              <w:t>investiţii</w:t>
            </w:r>
            <w:proofErr w:type="spellEnd"/>
            <w:r w:rsidRPr="007504FB">
              <w:rPr>
                <w:b/>
                <w:i/>
              </w:rPr>
              <w:t xml:space="preserve"> din zonele cu </w:t>
            </w:r>
            <w:proofErr w:type="spellStart"/>
            <w:r w:rsidRPr="007504FB">
              <w:rPr>
                <w:b/>
                <w:i/>
              </w:rPr>
              <w:t>potenţial</w:t>
            </w:r>
            <w:proofErr w:type="spellEnd"/>
            <w:r w:rsidRPr="007504FB">
              <w:rPr>
                <w:b/>
                <w:i/>
              </w:rPr>
              <w:t xml:space="preserve"> agricol ridicat.</w:t>
            </w:r>
          </w:p>
          <w:p w14:paraId="01086901" w14:textId="77777777" w:rsidR="007504FB" w:rsidRPr="007504FB" w:rsidRDefault="007504FB" w:rsidP="007244D6">
            <w:pPr>
              <w:jc w:val="both"/>
              <w:rPr>
                <w:b/>
                <w:i/>
              </w:rPr>
            </w:pPr>
            <w:r w:rsidRPr="007504FB">
              <w:rPr>
                <w:b/>
                <w:i/>
              </w:rPr>
              <w:t xml:space="preserve">Referitor la </w:t>
            </w:r>
            <w:proofErr w:type="spellStart"/>
            <w:r w:rsidRPr="007504FB">
              <w:rPr>
                <w:b/>
                <w:i/>
              </w:rPr>
              <w:t>creşterea</w:t>
            </w:r>
            <w:proofErr w:type="spellEnd"/>
            <w:r w:rsidRPr="007504FB">
              <w:rPr>
                <w:b/>
                <w:i/>
              </w:rPr>
              <w:t xml:space="preserve"> animalelor, încadrarea în tipul de potențial (ridicat sau mediu) conform Anexei nr. 11 la Ghidul solicitantului, se va face ținând cont de nota de bonitare acordată UAT-ului în care este amplasat punctul de lucru vizat de proiect, în </w:t>
            </w:r>
            <w:proofErr w:type="spellStart"/>
            <w:r w:rsidRPr="007504FB">
              <w:rPr>
                <w:b/>
                <w:i/>
              </w:rPr>
              <w:t>funcţie</w:t>
            </w:r>
            <w:proofErr w:type="spellEnd"/>
            <w:r w:rsidRPr="007504FB">
              <w:rPr>
                <w:b/>
                <w:i/>
              </w:rPr>
              <w:t xml:space="preserve"> de modul de </w:t>
            </w:r>
            <w:proofErr w:type="spellStart"/>
            <w:r w:rsidRPr="007504FB">
              <w:rPr>
                <w:b/>
                <w:i/>
              </w:rPr>
              <w:t>creştere</w:t>
            </w:r>
            <w:proofErr w:type="spellEnd"/>
            <w:r w:rsidRPr="007504FB">
              <w:rPr>
                <w:b/>
                <w:i/>
              </w:rPr>
              <w:t xml:space="preserve"> a animalelor, în sistem închis sau liber</w:t>
            </w:r>
            <w:r w:rsidRPr="007504FB">
              <w:rPr>
                <w:b/>
                <w:i/>
                <w:vertAlign w:val="superscript"/>
              </w:rPr>
              <w:footnoteReference w:id="1"/>
            </w:r>
            <w:r w:rsidRPr="007504FB">
              <w:rPr>
                <w:b/>
                <w:i/>
              </w:rPr>
              <w:t xml:space="preserve">, </w:t>
            </w:r>
            <w:proofErr w:type="spellStart"/>
            <w:r w:rsidRPr="007504FB">
              <w:rPr>
                <w:b/>
                <w:i/>
              </w:rPr>
              <w:t>şi</w:t>
            </w:r>
            <w:proofErr w:type="spellEnd"/>
            <w:r w:rsidRPr="007504FB">
              <w:rPr>
                <w:b/>
                <w:i/>
              </w:rPr>
              <w:t xml:space="preserve"> de  </w:t>
            </w:r>
            <w:proofErr w:type="spellStart"/>
            <w:r w:rsidRPr="007504FB">
              <w:rPr>
                <w:b/>
                <w:i/>
              </w:rPr>
              <w:t>existenţa</w:t>
            </w:r>
            <w:proofErr w:type="spellEnd"/>
            <w:r w:rsidRPr="007504FB">
              <w:rPr>
                <w:b/>
                <w:i/>
              </w:rPr>
              <w:t xml:space="preserve"> sau nu a </w:t>
            </w:r>
            <w:proofErr w:type="spellStart"/>
            <w:r w:rsidRPr="007504FB">
              <w:rPr>
                <w:b/>
                <w:i/>
              </w:rPr>
              <w:t>acţiunii</w:t>
            </w:r>
            <w:proofErr w:type="spellEnd"/>
            <w:r w:rsidRPr="007504FB">
              <w:rPr>
                <w:b/>
                <w:i/>
              </w:rPr>
              <w:t xml:space="preserve"> de procesare în cadrul</w:t>
            </w:r>
            <w:r w:rsidRPr="007504FB">
              <w:rPr>
                <w:b/>
              </w:rPr>
              <w:t xml:space="preserve"> </w:t>
            </w:r>
            <w:r w:rsidRPr="007504FB">
              <w:rPr>
                <w:b/>
                <w:i/>
              </w:rPr>
              <w:t>fermei. Se va lua în calcul specia de animale predominantă din total efectiv de animale, exprimate în S.O.  (potențial ridicat = culoarea verde, mediu= culoarea galben, culoarea roșu reprezintă potențial scăzut și nu se acordă punctaj).</w:t>
            </w:r>
          </w:p>
          <w:p w14:paraId="3AB10176" w14:textId="77777777" w:rsidR="007504FB" w:rsidRPr="007504FB" w:rsidRDefault="007504FB" w:rsidP="007244D6">
            <w:pPr>
              <w:jc w:val="both"/>
              <w:rPr>
                <w:b/>
                <w:i/>
              </w:rPr>
            </w:pPr>
            <w:r w:rsidRPr="007504FB">
              <w:rPr>
                <w:b/>
                <w:i/>
              </w:rPr>
              <w:t>În cazul în care solicitantul consideră că încadrarea pe tipul de potențial agricol aferent sectorului zootehnic (scăzut, mediu sau ridicat) la nivel de UAT nu corespunde cu realitatea, acesta își va putea reevalua potențialul agricol pentru exploatația zootehnică, utilizând calculatorul din Anexa nr. 11 a, sector zootehnic la Ghidul solicitantului privind reevaluarea potențialului agricol din sectorul zootehnic pentru efectivul pe care îl deține la momentul depunerii Cererii de finanțare (ținând cont de metodologia de calcul inclusă în Anexă).</w:t>
            </w:r>
          </w:p>
          <w:p w14:paraId="3391EB41" w14:textId="77777777" w:rsidR="007504FB" w:rsidRPr="007504FB" w:rsidRDefault="007504FB" w:rsidP="007244D6">
            <w:pPr>
              <w:jc w:val="both"/>
              <w:rPr>
                <w:b/>
                <w:i/>
              </w:rPr>
            </w:pPr>
            <w:r w:rsidRPr="007504FB">
              <w:rPr>
                <w:b/>
                <w:i/>
              </w:rPr>
              <w:t xml:space="preserve">În cazul </w:t>
            </w:r>
            <w:proofErr w:type="spellStart"/>
            <w:r w:rsidRPr="007504FB">
              <w:rPr>
                <w:b/>
                <w:i/>
              </w:rPr>
              <w:t>exploataţiilor</w:t>
            </w:r>
            <w:proofErr w:type="spellEnd"/>
            <w:r w:rsidRPr="007504FB">
              <w:rPr>
                <w:b/>
                <w:i/>
              </w:rPr>
              <w:t xml:space="preserve"> mixte dacă proiectul a fost încadrat pe sectorul vegetal/ zootehnic (acesta reprezentând componenta majoritară măsurată în S.O. din total </w:t>
            </w:r>
            <w:proofErr w:type="spellStart"/>
            <w:r w:rsidRPr="007504FB">
              <w:rPr>
                <w:b/>
                <w:i/>
              </w:rPr>
              <w:t>exploataţie</w:t>
            </w:r>
            <w:proofErr w:type="spellEnd"/>
            <w:r w:rsidRPr="007504FB">
              <w:rPr>
                <w:b/>
                <w:i/>
              </w:rPr>
              <w:t xml:space="preserve">), analiza S.O. a grupei de </w:t>
            </w:r>
            <w:r w:rsidRPr="007504FB">
              <w:rPr>
                <w:b/>
                <w:i/>
              </w:rPr>
              <w:lastRenderedPageBreak/>
              <w:t xml:space="preserve">cultură/ speciei de animale se va face comparativ cu totalul S.O. al sectorului vegetal/ zootehnic, </w:t>
            </w:r>
            <w:proofErr w:type="spellStart"/>
            <w:r w:rsidRPr="007504FB">
              <w:rPr>
                <w:b/>
                <w:i/>
              </w:rPr>
              <w:t>şi</w:t>
            </w:r>
            <w:proofErr w:type="spellEnd"/>
            <w:r w:rsidRPr="007504FB">
              <w:rPr>
                <w:b/>
                <w:i/>
              </w:rPr>
              <w:t xml:space="preserve"> nu cu totalul S.O. al întregii </w:t>
            </w:r>
            <w:proofErr w:type="spellStart"/>
            <w:r w:rsidRPr="007504FB">
              <w:rPr>
                <w:b/>
                <w:i/>
              </w:rPr>
              <w:t>exploataţii</w:t>
            </w:r>
            <w:proofErr w:type="spellEnd"/>
            <w:r w:rsidRPr="007504FB">
              <w:rPr>
                <w:b/>
                <w:i/>
              </w:rPr>
              <w:t>.</w:t>
            </w:r>
          </w:p>
          <w:p w14:paraId="7FFAE451" w14:textId="77777777" w:rsidR="007504FB" w:rsidRPr="007504FB" w:rsidRDefault="007504FB" w:rsidP="007244D6">
            <w:pPr>
              <w:jc w:val="both"/>
              <w:rPr>
                <w:b/>
                <w:i/>
              </w:rPr>
            </w:pPr>
            <w:r w:rsidRPr="007504FB">
              <w:rPr>
                <w:b/>
                <w:i/>
              </w:rPr>
              <w:t xml:space="preserve">În cazul </w:t>
            </w:r>
            <w:proofErr w:type="spellStart"/>
            <w:r w:rsidRPr="007504FB">
              <w:rPr>
                <w:b/>
                <w:i/>
              </w:rPr>
              <w:t>exploataţiilor</w:t>
            </w:r>
            <w:proofErr w:type="spellEnd"/>
            <w:r w:rsidRPr="007504FB">
              <w:rPr>
                <w:b/>
                <w:i/>
              </w:rPr>
              <w:t xml:space="preserve"> ce vizează </w:t>
            </w:r>
            <w:proofErr w:type="spellStart"/>
            <w:r w:rsidRPr="007504FB">
              <w:rPr>
                <w:b/>
                <w:i/>
              </w:rPr>
              <w:t>creşterea</w:t>
            </w:r>
            <w:proofErr w:type="spellEnd"/>
            <w:r w:rsidRPr="007504FB">
              <w:rPr>
                <w:b/>
                <w:i/>
              </w:rPr>
              <w:t xml:space="preserve"> albinelor, se va acorda punctajul maxim aferent acestui principiu de </w:t>
            </w:r>
            <w:proofErr w:type="spellStart"/>
            <w:r w:rsidRPr="007504FB">
              <w:rPr>
                <w:b/>
                <w:i/>
              </w:rPr>
              <w:t>selecţie</w:t>
            </w:r>
            <w:proofErr w:type="spellEnd"/>
            <w:r w:rsidRPr="007504FB">
              <w:rPr>
                <w:b/>
                <w:i/>
              </w:rPr>
              <w:t xml:space="preserve"> (</w:t>
            </w:r>
            <w:proofErr w:type="spellStart"/>
            <w:r w:rsidRPr="007504FB">
              <w:rPr>
                <w:b/>
                <w:i/>
              </w:rPr>
              <w:t>potenţial</w:t>
            </w:r>
            <w:proofErr w:type="spellEnd"/>
            <w:r w:rsidRPr="007504FB">
              <w:rPr>
                <w:b/>
                <w:i/>
              </w:rPr>
              <w:t xml:space="preserve"> ridicat).</w:t>
            </w:r>
          </w:p>
          <w:p w14:paraId="5715F11C" w14:textId="77777777" w:rsidR="007504FB" w:rsidRPr="007504FB" w:rsidRDefault="007504FB" w:rsidP="007244D6">
            <w:pPr>
              <w:jc w:val="both"/>
              <w:rPr>
                <w:b/>
                <w:i/>
              </w:rPr>
            </w:pPr>
            <w:r w:rsidRPr="007504FB">
              <w:rPr>
                <w:b/>
                <w:i/>
              </w:rPr>
              <w:t xml:space="preserve">În cazul speciilor de plante </w:t>
            </w:r>
            <w:proofErr w:type="spellStart"/>
            <w:r w:rsidRPr="007504FB">
              <w:rPr>
                <w:b/>
                <w:i/>
              </w:rPr>
              <w:t>şi</w:t>
            </w:r>
            <w:proofErr w:type="spellEnd"/>
            <w:r w:rsidRPr="007504FB">
              <w:rPr>
                <w:b/>
                <w:i/>
              </w:rPr>
              <w:t xml:space="preserve"> de animale care nu se regăsesc în Anexele la Ghidul solicitantului </w:t>
            </w:r>
            <w:proofErr w:type="spellStart"/>
            <w:r w:rsidRPr="007504FB">
              <w:rPr>
                <w:b/>
                <w:i/>
              </w:rPr>
              <w:t>menţionate</w:t>
            </w:r>
            <w:proofErr w:type="spellEnd"/>
            <w:r w:rsidRPr="007504FB">
              <w:rPr>
                <w:b/>
                <w:i/>
              </w:rPr>
              <w:t xml:space="preserve"> anterior </w:t>
            </w:r>
            <w:proofErr w:type="spellStart"/>
            <w:r w:rsidRPr="007504FB">
              <w:rPr>
                <w:b/>
                <w:i/>
              </w:rPr>
              <w:t>şi</w:t>
            </w:r>
            <w:proofErr w:type="spellEnd"/>
            <w:r w:rsidRPr="007504FB">
              <w:rPr>
                <w:b/>
                <w:i/>
              </w:rPr>
              <w:t xml:space="preserve"> pentru care nu sunt aduse precizări suplimentare nu se acordă punctaj la acest principiu de </w:t>
            </w:r>
            <w:proofErr w:type="spellStart"/>
            <w:r w:rsidRPr="007504FB">
              <w:rPr>
                <w:b/>
                <w:i/>
              </w:rPr>
              <w:t>selecţie</w:t>
            </w:r>
            <w:proofErr w:type="spellEnd"/>
            <w:r w:rsidRPr="007504FB">
              <w:rPr>
                <w:b/>
                <w:i/>
              </w:rPr>
              <w:t>.</w:t>
            </w:r>
          </w:p>
          <w:p w14:paraId="7FCF9868" w14:textId="77777777" w:rsidR="007504FB" w:rsidRPr="007504FB" w:rsidDel="00041951" w:rsidRDefault="007504FB" w:rsidP="007244D6">
            <w:pPr>
              <w:jc w:val="both"/>
              <w:rPr>
                <w:b/>
                <w:i/>
              </w:rPr>
            </w:pPr>
            <w:r w:rsidRPr="007504FB">
              <w:rPr>
                <w:b/>
                <w:i/>
              </w:rPr>
              <w:t>* Principiul se aplică atât plantațiilor nou înființate cât și plantațiilor existente.</w:t>
            </w:r>
          </w:p>
        </w:tc>
      </w:tr>
      <w:tr w:rsidR="007504FB" w:rsidRPr="007504FB" w14:paraId="1AFEC615" w14:textId="77777777" w:rsidTr="00AA5969">
        <w:tc>
          <w:tcPr>
            <w:tcW w:w="777" w:type="dxa"/>
            <w:shd w:val="clear" w:color="auto" w:fill="F7CAAC" w:themeFill="accent2" w:themeFillTint="66"/>
          </w:tcPr>
          <w:p w14:paraId="39D49841" w14:textId="3C7C38AB" w:rsidR="007504FB" w:rsidRPr="007504FB" w:rsidRDefault="00AA5969" w:rsidP="007504FB">
            <w:pPr>
              <w:rPr>
                <w:b/>
              </w:rPr>
            </w:pPr>
            <w:r>
              <w:rPr>
                <w:b/>
              </w:rPr>
              <w:lastRenderedPageBreak/>
              <w:t>P</w:t>
            </w:r>
            <w:r w:rsidR="007504FB" w:rsidRPr="007504FB">
              <w:rPr>
                <w:b/>
              </w:rPr>
              <w:t>3.</w:t>
            </w:r>
          </w:p>
        </w:tc>
        <w:tc>
          <w:tcPr>
            <w:tcW w:w="7553" w:type="dxa"/>
            <w:shd w:val="clear" w:color="auto" w:fill="F7CAAC" w:themeFill="accent2" w:themeFillTint="66"/>
          </w:tcPr>
          <w:p w14:paraId="10C687FB" w14:textId="08AEDCAC" w:rsidR="007504FB" w:rsidRPr="007504FB" w:rsidRDefault="007504FB" w:rsidP="00AA5969">
            <w:pPr>
              <w:jc w:val="both"/>
              <w:rPr>
                <w:b/>
              </w:rPr>
            </w:pPr>
            <w:r w:rsidRPr="007504FB">
              <w:rPr>
                <w:b/>
              </w:rPr>
              <w:t>Principiul integrării în cadrul planurilor de afaceri a activităților de protecție a mediului și utilizare eficientă a resurselor precum gestionarea eficientă a gunoiului de grajd,  agricultură de precizie etc.;</w:t>
            </w:r>
          </w:p>
        </w:tc>
        <w:tc>
          <w:tcPr>
            <w:tcW w:w="1441" w:type="dxa"/>
            <w:shd w:val="clear" w:color="auto" w:fill="F7CAAC" w:themeFill="accent2" w:themeFillTint="66"/>
          </w:tcPr>
          <w:p w14:paraId="2B5B59F0" w14:textId="27F10C13" w:rsidR="007504FB" w:rsidRPr="007504FB" w:rsidRDefault="007504FB" w:rsidP="007244D6">
            <w:pPr>
              <w:jc w:val="center"/>
              <w:rPr>
                <w:b/>
              </w:rPr>
            </w:pPr>
            <w:r w:rsidRPr="007504FB">
              <w:rPr>
                <w:b/>
              </w:rPr>
              <w:t>maximum</w:t>
            </w:r>
          </w:p>
          <w:p w14:paraId="6A96170A" w14:textId="77777777" w:rsidR="007504FB" w:rsidRPr="007504FB" w:rsidRDefault="007504FB" w:rsidP="007244D6">
            <w:pPr>
              <w:jc w:val="center"/>
              <w:rPr>
                <w:b/>
              </w:rPr>
            </w:pPr>
            <w:r w:rsidRPr="007504FB">
              <w:rPr>
                <w:b/>
              </w:rPr>
              <w:t xml:space="preserve">15 </w:t>
            </w:r>
            <w:proofErr w:type="spellStart"/>
            <w:r w:rsidRPr="007504FB">
              <w:rPr>
                <w:b/>
              </w:rPr>
              <w:t>pct</w:t>
            </w:r>
            <w:proofErr w:type="spellEnd"/>
          </w:p>
        </w:tc>
      </w:tr>
      <w:tr w:rsidR="007504FB" w:rsidRPr="007504FB" w14:paraId="13CA38B3" w14:textId="77777777" w:rsidTr="00E54A9B">
        <w:tc>
          <w:tcPr>
            <w:tcW w:w="777" w:type="dxa"/>
            <w:shd w:val="clear" w:color="auto" w:fill="auto"/>
          </w:tcPr>
          <w:p w14:paraId="3B01D93D" w14:textId="77777777" w:rsidR="007504FB" w:rsidRPr="007504FB" w:rsidRDefault="007504FB" w:rsidP="007504FB">
            <w:pPr>
              <w:rPr>
                <w:b/>
              </w:rPr>
            </w:pPr>
          </w:p>
        </w:tc>
        <w:tc>
          <w:tcPr>
            <w:tcW w:w="7553" w:type="dxa"/>
            <w:shd w:val="clear" w:color="auto" w:fill="auto"/>
          </w:tcPr>
          <w:p w14:paraId="50F7C92F" w14:textId="50325ED5" w:rsidR="007504FB" w:rsidRPr="007504FB" w:rsidRDefault="007504FB" w:rsidP="007244D6">
            <w:pPr>
              <w:jc w:val="both"/>
              <w:rPr>
                <w:b/>
                <w:lang w:val="en-US"/>
              </w:rPr>
            </w:pPr>
            <w:r w:rsidRPr="007504FB">
              <w:rPr>
                <w:b/>
              </w:rPr>
              <w:t xml:space="preserve">Planul de afaceri cuprinde cel </w:t>
            </w:r>
            <w:proofErr w:type="spellStart"/>
            <w:r w:rsidRPr="007504FB">
              <w:rPr>
                <w:b/>
              </w:rPr>
              <w:t>putin</w:t>
            </w:r>
            <w:proofErr w:type="spellEnd"/>
            <w:r w:rsidRPr="007504FB">
              <w:rPr>
                <w:b/>
              </w:rPr>
              <w:t xml:space="preserve"> o </w:t>
            </w:r>
            <w:proofErr w:type="spellStart"/>
            <w:r w:rsidRPr="007504FB">
              <w:rPr>
                <w:b/>
              </w:rPr>
              <w:t>actiune</w:t>
            </w:r>
            <w:proofErr w:type="spellEnd"/>
            <w:r w:rsidRPr="007504FB">
              <w:rPr>
                <w:b/>
              </w:rPr>
              <w:t xml:space="preserve"> de protecție a mediului și utilizare eficientă a resurselor</w:t>
            </w:r>
            <w:r w:rsidR="007244D6">
              <w:rPr>
                <w:b/>
              </w:rPr>
              <w:t xml:space="preserve"> precum</w:t>
            </w:r>
            <w:r w:rsidRPr="007504FB">
              <w:rPr>
                <w:b/>
              </w:rPr>
              <w:t xml:space="preserve">: </w:t>
            </w:r>
          </w:p>
          <w:p w14:paraId="4CEDE99D" w14:textId="77777777" w:rsidR="007504FB" w:rsidRPr="007504FB" w:rsidRDefault="007504FB" w:rsidP="007244D6">
            <w:pPr>
              <w:jc w:val="both"/>
              <w:rPr>
                <w:b/>
                <w:lang w:val="en-US"/>
              </w:rPr>
            </w:pPr>
            <w:r w:rsidRPr="007504FB">
              <w:rPr>
                <w:b/>
              </w:rPr>
              <w:t>•agricultură de precizie;</w:t>
            </w:r>
          </w:p>
          <w:p w14:paraId="5E280832" w14:textId="192EB57B" w:rsidR="007504FB" w:rsidRPr="007504FB" w:rsidRDefault="007504FB" w:rsidP="007244D6">
            <w:pPr>
              <w:jc w:val="both"/>
              <w:rPr>
                <w:b/>
                <w:lang w:val="en-US"/>
              </w:rPr>
            </w:pPr>
            <w:r w:rsidRPr="007504FB">
              <w:rPr>
                <w:b/>
                <w:bCs/>
              </w:rPr>
              <w:t>Exemple: sisteme automatizate de irigații, senzori de determinare a umidității din sol</w:t>
            </w:r>
            <w:r w:rsidR="004C1755">
              <w:rPr>
                <w:b/>
                <w:bCs/>
              </w:rPr>
              <w:t xml:space="preserve"> etc.</w:t>
            </w:r>
            <w:r w:rsidRPr="007504FB">
              <w:rPr>
                <w:b/>
                <w:bCs/>
              </w:rPr>
              <w:t xml:space="preserve">, </w:t>
            </w:r>
          </w:p>
          <w:p w14:paraId="40CF500A" w14:textId="44BF9265" w:rsidR="007504FB" w:rsidRPr="007504FB" w:rsidRDefault="007504FB" w:rsidP="007244D6">
            <w:pPr>
              <w:jc w:val="both"/>
              <w:rPr>
                <w:b/>
                <w:lang w:val="en-US"/>
              </w:rPr>
            </w:pPr>
            <w:r w:rsidRPr="007504FB">
              <w:rPr>
                <w:b/>
              </w:rPr>
              <w:t>•combaterea biologică a dăunătorilor/ polenizare biologică</w:t>
            </w:r>
            <w:r w:rsidR="004E40BC" w:rsidRPr="007806AD">
              <w:rPr>
                <w:rFonts w:ascii="Calibri" w:hAnsi="Calibri" w:cs="Calibri"/>
              </w:rPr>
              <w:t>*</w:t>
            </w:r>
            <w:r w:rsidR="004E40BC" w:rsidRPr="00F342E7">
              <w:rPr>
                <w:rFonts w:ascii="Calibri" w:hAnsi="Calibri"/>
              </w:rPr>
              <w:t>;</w:t>
            </w:r>
          </w:p>
          <w:p w14:paraId="6C3E5C5B" w14:textId="2DA122B7" w:rsidR="007504FB" w:rsidRPr="007504FB" w:rsidRDefault="007504FB" w:rsidP="007244D6">
            <w:pPr>
              <w:jc w:val="both"/>
              <w:rPr>
                <w:b/>
                <w:lang w:val="en-US"/>
              </w:rPr>
            </w:pPr>
            <w:r w:rsidRPr="007504FB">
              <w:rPr>
                <w:b/>
                <w:bCs/>
                <w:lang w:val="it-IT"/>
              </w:rPr>
              <w:t>Exempl</w:t>
            </w:r>
            <w:r w:rsidRPr="007504FB">
              <w:rPr>
                <w:b/>
                <w:bCs/>
              </w:rPr>
              <w:t>e:</w:t>
            </w:r>
            <w:r w:rsidRPr="007504FB">
              <w:rPr>
                <w:b/>
                <w:bCs/>
                <w:lang w:val="it-IT"/>
              </w:rPr>
              <w:t xml:space="preserve"> capcane cu feromoni </w:t>
            </w:r>
            <w:r w:rsidRPr="007504FB">
              <w:rPr>
                <w:b/>
                <w:bCs/>
              </w:rPr>
              <w:t>ș</w:t>
            </w:r>
            <w:r w:rsidRPr="007504FB">
              <w:rPr>
                <w:b/>
                <w:bCs/>
                <w:lang w:val="it-IT"/>
              </w:rPr>
              <w:t xml:space="preserve">i </w:t>
            </w:r>
            <w:r w:rsidR="004E40BC">
              <w:rPr>
                <w:b/>
                <w:bCs/>
                <w:lang w:val="it-IT"/>
              </w:rPr>
              <w:t xml:space="preserve">utilizarea </w:t>
            </w:r>
            <w:r w:rsidRPr="007504FB">
              <w:rPr>
                <w:b/>
                <w:bCs/>
                <w:lang w:val="it-IT"/>
              </w:rPr>
              <w:t>pr</w:t>
            </w:r>
            <w:r w:rsidRPr="007504FB">
              <w:rPr>
                <w:b/>
                <w:bCs/>
              </w:rPr>
              <w:t>ă</w:t>
            </w:r>
            <w:r w:rsidRPr="007504FB">
              <w:rPr>
                <w:b/>
                <w:bCs/>
                <w:lang w:val="it-IT"/>
              </w:rPr>
              <w:t>d</w:t>
            </w:r>
            <w:r w:rsidRPr="007504FB">
              <w:rPr>
                <w:b/>
                <w:bCs/>
              </w:rPr>
              <w:t>ă</w:t>
            </w:r>
            <w:r w:rsidRPr="007504FB">
              <w:rPr>
                <w:b/>
                <w:bCs/>
                <w:lang w:val="it-IT"/>
              </w:rPr>
              <w:t>tori</w:t>
            </w:r>
            <w:r w:rsidR="004E40BC">
              <w:rPr>
                <w:b/>
                <w:bCs/>
                <w:lang w:val="it-IT"/>
              </w:rPr>
              <w:t>lor</w:t>
            </w:r>
            <w:r w:rsidR="0090649F">
              <w:rPr>
                <w:b/>
                <w:bCs/>
                <w:lang w:val="it-IT"/>
              </w:rPr>
              <w:t xml:space="preserve"> naturali, polenizare biologică</w:t>
            </w:r>
            <w:r w:rsidRPr="007504FB">
              <w:rPr>
                <w:b/>
                <w:bCs/>
                <w:lang w:val="it-IT"/>
              </w:rPr>
              <w:t xml:space="preserve"> cu bondari</w:t>
            </w:r>
            <w:r w:rsidR="004C1755">
              <w:rPr>
                <w:b/>
                <w:bCs/>
                <w:lang w:val="it-IT"/>
              </w:rPr>
              <w:t xml:space="preserve"> etc.</w:t>
            </w:r>
            <w:r w:rsidR="007244D6">
              <w:rPr>
                <w:b/>
                <w:bCs/>
                <w:lang w:val="it-IT"/>
              </w:rPr>
              <w:t>,</w:t>
            </w:r>
          </w:p>
          <w:p w14:paraId="2F6A0F43" w14:textId="233EBFB6" w:rsidR="007504FB" w:rsidRPr="007504FB" w:rsidRDefault="007504FB" w:rsidP="007244D6">
            <w:pPr>
              <w:jc w:val="both"/>
              <w:rPr>
                <w:b/>
                <w:lang w:val="en-US"/>
              </w:rPr>
            </w:pPr>
            <w:r w:rsidRPr="007504FB">
              <w:rPr>
                <w:b/>
              </w:rPr>
              <w:t>•utilizare de energie din surse regenerabile</w:t>
            </w:r>
            <w:r w:rsidR="0090649F">
              <w:rPr>
                <w:b/>
              </w:rPr>
              <w:t>;</w:t>
            </w:r>
          </w:p>
          <w:p w14:paraId="12D84F17" w14:textId="1F9E6BC3" w:rsidR="007504FB" w:rsidRPr="007504FB" w:rsidRDefault="007504FB" w:rsidP="007244D6">
            <w:pPr>
              <w:jc w:val="both"/>
              <w:rPr>
                <w:b/>
                <w:lang w:val="en-US"/>
              </w:rPr>
            </w:pPr>
            <w:r w:rsidRPr="007504FB">
              <w:rPr>
                <w:b/>
              </w:rPr>
              <w:t xml:space="preserve">Exemple: panouri solare, instalații/echipamente pentru </w:t>
            </w:r>
            <w:r w:rsidR="004E40BC">
              <w:rPr>
                <w:b/>
              </w:rPr>
              <w:t>transformarea</w:t>
            </w:r>
            <w:r w:rsidR="004C1755">
              <w:rPr>
                <w:b/>
              </w:rPr>
              <w:t xml:space="preserve"> </w:t>
            </w:r>
            <w:r w:rsidR="004E40BC">
              <w:rPr>
                <w:b/>
              </w:rPr>
              <w:t xml:space="preserve">biomasei </w:t>
            </w:r>
            <w:r w:rsidR="004C1755">
              <w:rPr>
                <w:b/>
              </w:rPr>
              <w:t>etc.,</w:t>
            </w:r>
            <w:r w:rsidRPr="007504FB">
              <w:rPr>
                <w:b/>
              </w:rPr>
              <w:t xml:space="preserve"> </w:t>
            </w:r>
          </w:p>
          <w:p w14:paraId="0F5EDF5A" w14:textId="2B4E9C12" w:rsidR="007504FB" w:rsidRPr="007504FB" w:rsidRDefault="007504FB" w:rsidP="007244D6">
            <w:pPr>
              <w:jc w:val="both"/>
              <w:rPr>
                <w:b/>
                <w:lang w:val="en-US"/>
              </w:rPr>
            </w:pPr>
            <w:r w:rsidRPr="007504FB">
              <w:rPr>
                <w:b/>
              </w:rPr>
              <w:t>•producere de compost în scopul folosirii ca îngrășământ, gestionarea eficientă a gunoiului de grajd</w:t>
            </w:r>
            <w:r w:rsidR="00B868DD">
              <w:rPr>
                <w:b/>
              </w:rPr>
              <w:t xml:space="preserve"> peste nivelul minim prevăzut la eligibilitate</w:t>
            </w:r>
            <w:r w:rsidR="0090649F">
              <w:rPr>
                <w:b/>
              </w:rPr>
              <w:t>;</w:t>
            </w:r>
          </w:p>
          <w:p w14:paraId="53FD5F9A" w14:textId="191EE420" w:rsidR="007504FB" w:rsidRDefault="007504FB" w:rsidP="005826F3">
            <w:pPr>
              <w:jc w:val="both"/>
              <w:rPr>
                <w:b/>
              </w:rPr>
            </w:pPr>
            <w:r w:rsidRPr="007504FB">
              <w:rPr>
                <w:b/>
              </w:rPr>
              <w:t xml:space="preserve">În cadrul acestui principiu fiecare acțiune propusă în planul de afaceri va fi punctată cu 5 puncte și vor fi luate în </w:t>
            </w:r>
            <w:r w:rsidR="005826F3">
              <w:rPr>
                <w:b/>
              </w:rPr>
              <w:t xml:space="preserve">considerare maximum 3 acțiuni pentru întruni </w:t>
            </w:r>
            <w:r w:rsidRPr="007504FB">
              <w:rPr>
                <w:b/>
              </w:rPr>
              <w:t>max</w:t>
            </w:r>
            <w:r w:rsidR="0090649F">
              <w:rPr>
                <w:b/>
              </w:rPr>
              <w:t>im</w:t>
            </w:r>
            <w:r w:rsidRPr="007504FB">
              <w:rPr>
                <w:b/>
              </w:rPr>
              <w:t xml:space="preserve"> </w:t>
            </w:r>
            <w:r w:rsidR="005826F3">
              <w:rPr>
                <w:b/>
              </w:rPr>
              <w:t xml:space="preserve">de </w:t>
            </w:r>
            <w:r w:rsidRPr="007504FB">
              <w:rPr>
                <w:b/>
              </w:rPr>
              <w:t>15 puncte.</w:t>
            </w:r>
          </w:p>
          <w:p w14:paraId="573B0999" w14:textId="5199DEA1" w:rsidR="004E40BC" w:rsidRPr="008D6CA8" w:rsidRDefault="004E40BC" w:rsidP="00034358">
            <w:pPr>
              <w:jc w:val="both"/>
              <w:rPr>
                <w:b/>
                <w:lang w:val="en-US"/>
              </w:rPr>
            </w:pPr>
            <w:r w:rsidRPr="007806AD">
              <w:rPr>
                <w:rFonts w:ascii="Calibri" w:hAnsi="Calibri" w:cs="Calibri"/>
              </w:rPr>
              <w:t>*</w:t>
            </w:r>
            <w:r>
              <w:rPr>
                <w:rFonts w:ascii="Calibri" w:hAnsi="Calibri" w:cs="Calibri"/>
              </w:rPr>
              <w:t xml:space="preserve">Proiectele </w:t>
            </w:r>
            <w:proofErr w:type="spellStart"/>
            <w:r>
              <w:rPr>
                <w:rFonts w:ascii="Calibri" w:hAnsi="Calibri" w:cs="Calibri"/>
              </w:rPr>
              <w:t>solicitanţilor</w:t>
            </w:r>
            <w:proofErr w:type="spellEnd"/>
            <w:r>
              <w:rPr>
                <w:rFonts w:ascii="Calibri" w:hAnsi="Calibri" w:cs="Calibri"/>
              </w:rPr>
              <w:t xml:space="preserve"> care </w:t>
            </w:r>
            <w:proofErr w:type="spellStart"/>
            <w:r>
              <w:rPr>
                <w:rFonts w:ascii="Calibri" w:hAnsi="Calibri" w:cs="Calibri"/>
              </w:rPr>
              <w:t>deţin</w:t>
            </w:r>
            <w:proofErr w:type="spellEnd"/>
            <w:r>
              <w:rPr>
                <w:rFonts w:ascii="Calibri" w:hAnsi="Calibri" w:cs="Calibri"/>
              </w:rPr>
              <w:t xml:space="preserve"> cel </w:t>
            </w:r>
            <w:proofErr w:type="spellStart"/>
            <w:r>
              <w:rPr>
                <w:rFonts w:ascii="Calibri" w:hAnsi="Calibri" w:cs="Calibri"/>
              </w:rPr>
              <w:t>puţin</w:t>
            </w:r>
            <w:proofErr w:type="spellEnd"/>
            <w:r>
              <w:rPr>
                <w:rFonts w:ascii="Calibri" w:hAnsi="Calibri" w:cs="Calibri"/>
              </w:rPr>
              <w:t xml:space="preserve"> 3</w:t>
            </w:r>
            <w:r w:rsidR="00034358">
              <w:rPr>
                <w:rFonts w:ascii="Calibri" w:hAnsi="Calibri" w:cs="Calibri"/>
              </w:rPr>
              <w:t xml:space="preserve"> familii de albine (</w:t>
            </w:r>
            <w:r>
              <w:rPr>
                <w:rFonts w:ascii="Calibri" w:hAnsi="Calibri" w:cs="Calibri"/>
              </w:rPr>
              <w:t>stupi</w:t>
            </w:r>
            <w:r w:rsidR="00034358">
              <w:rPr>
                <w:rFonts w:ascii="Calibri" w:hAnsi="Calibri" w:cs="Calibri"/>
              </w:rPr>
              <w:t>)</w:t>
            </w:r>
            <w:r>
              <w:rPr>
                <w:rFonts w:ascii="Calibri" w:hAnsi="Calibri" w:cs="Calibri"/>
              </w:rPr>
              <w:t xml:space="preserve"> vor fi punctate cu 5 puncte</w:t>
            </w:r>
            <w:r w:rsidR="0010170D">
              <w:rPr>
                <w:rFonts w:ascii="Calibri" w:hAnsi="Calibri" w:cs="Calibri"/>
              </w:rPr>
              <w:t>.</w:t>
            </w:r>
          </w:p>
        </w:tc>
        <w:tc>
          <w:tcPr>
            <w:tcW w:w="1441" w:type="dxa"/>
            <w:shd w:val="clear" w:color="auto" w:fill="auto"/>
          </w:tcPr>
          <w:p w14:paraId="0EEC2167" w14:textId="492D504A" w:rsidR="007504FB" w:rsidRPr="007504FB" w:rsidDel="00961AD7" w:rsidRDefault="002B7C0F" w:rsidP="007244D6">
            <w:pPr>
              <w:jc w:val="center"/>
              <w:rPr>
                <w:b/>
              </w:rPr>
            </w:pPr>
            <w:r>
              <w:rPr>
                <w:b/>
              </w:rPr>
              <w:t xml:space="preserve">Maxim </w:t>
            </w:r>
            <w:r w:rsidR="007504FB" w:rsidRPr="007504FB">
              <w:rPr>
                <w:b/>
              </w:rPr>
              <w:t>15</w:t>
            </w:r>
            <w:r>
              <w:rPr>
                <w:b/>
              </w:rPr>
              <w:t xml:space="preserve"> pct.</w:t>
            </w:r>
          </w:p>
        </w:tc>
      </w:tr>
      <w:tr w:rsidR="007504FB" w:rsidRPr="007504FB" w14:paraId="0DC909FD" w14:textId="77777777" w:rsidTr="00AA5969">
        <w:tc>
          <w:tcPr>
            <w:tcW w:w="777" w:type="dxa"/>
            <w:shd w:val="clear" w:color="auto" w:fill="F7CAAC" w:themeFill="accent2" w:themeFillTint="66"/>
          </w:tcPr>
          <w:p w14:paraId="4FEDDB0E" w14:textId="37546A3B" w:rsidR="007504FB" w:rsidRPr="007504FB" w:rsidRDefault="00AA5969" w:rsidP="007504FB">
            <w:pPr>
              <w:rPr>
                <w:b/>
              </w:rPr>
            </w:pPr>
            <w:r>
              <w:rPr>
                <w:b/>
              </w:rPr>
              <w:t>P</w:t>
            </w:r>
            <w:r w:rsidR="007504FB" w:rsidRPr="007504FB">
              <w:rPr>
                <w:b/>
              </w:rPr>
              <w:t>4</w:t>
            </w:r>
          </w:p>
        </w:tc>
        <w:tc>
          <w:tcPr>
            <w:tcW w:w="7553" w:type="dxa"/>
            <w:shd w:val="clear" w:color="auto" w:fill="F7CAAC" w:themeFill="accent2" w:themeFillTint="66"/>
          </w:tcPr>
          <w:p w14:paraId="6B757630" w14:textId="1DDD90D8" w:rsidR="007504FB" w:rsidRPr="007504FB" w:rsidRDefault="007504FB" w:rsidP="005C1E28">
            <w:pPr>
              <w:jc w:val="both"/>
              <w:rPr>
                <w:b/>
              </w:rPr>
            </w:pPr>
            <w:r w:rsidRPr="007504FB">
              <w:rPr>
                <w:b/>
              </w:rPr>
              <w:t>Principiul integrării în cadrul planurilor de afaceri a  construirii și modernizării clădiri</w:t>
            </w:r>
            <w:r w:rsidR="005C1E28">
              <w:rPr>
                <w:b/>
              </w:rPr>
              <w:t>lor</w:t>
            </w:r>
            <w:r w:rsidRPr="007504FB">
              <w:rPr>
                <w:b/>
              </w:rPr>
              <w:t xml:space="preserve"> cu destinație </w:t>
            </w:r>
            <w:proofErr w:type="spellStart"/>
            <w:r w:rsidRPr="007504FB">
              <w:rPr>
                <w:b/>
              </w:rPr>
              <w:t>agro</w:t>
            </w:r>
            <w:proofErr w:type="spellEnd"/>
            <w:r w:rsidRPr="007504FB">
              <w:rPr>
                <w:b/>
              </w:rPr>
              <w:t xml:space="preserve">-alimentară, achiziției de </w:t>
            </w:r>
            <w:r w:rsidR="005C1E28">
              <w:rPr>
                <w:b/>
              </w:rPr>
              <w:t>echipamente în vederea îmbunătățirii</w:t>
            </w:r>
            <w:r w:rsidRPr="007504FB">
              <w:rPr>
                <w:b/>
              </w:rPr>
              <w:t xml:space="preserve"> </w:t>
            </w:r>
            <w:r w:rsidR="005C1E28">
              <w:rPr>
                <w:b/>
              </w:rPr>
              <w:t>activității</w:t>
            </w:r>
            <w:r w:rsidRPr="007504FB">
              <w:rPr>
                <w:b/>
              </w:rPr>
              <w:t xml:space="preserve"> exploatației;</w:t>
            </w:r>
          </w:p>
        </w:tc>
        <w:tc>
          <w:tcPr>
            <w:tcW w:w="1441" w:type="dxa"/>
            <w:shd w:val="clear" w:color="auto" w:fill="F7CAAC" w:themeFill="accent2" w:themeFillTint="66"/>
          </w:tcPr>
          <w:p w14:paraId="1443F2DF" w14:textId="0E622A55" w:rsidR="007504FB" w:rsidRPr="007504FB" w:rsidRDefault="008D6CA8" w:rsidP="008D6CA8">
            <w:pPr>
              <w:jc w:val="center"/>
              <w:rPr>
                <w:b/>
              </w:rPr>
            </w:pPr>
            <w:r>
              <w:rPr>
                <w:b/>
              </w:rPr>
              <w:t>m</w:t>
            </w:r>
            <w:r w:rsidR="007504FB" w:rsidRPr="007504FB">
              <w:rPr>
                <w:b/>
              </w:rPr>
              <w:t>aximum 30 pct</w:t>
            </w:r>
            <w:r w:rsidR="004242C3">
              <w:rPr>
                <w:b/>
              </w:rPr>
              <w:t>.</w:t>
            </w:r>
          </w:p>
        </w:tc>
      </w:tr>
      <w:tr w:rsidR="00AA5969" w:rsidRPr="007504FB" w14:paraId="5AF1209E" w14:textId="77777777" w:rsidTr="00E54A9B">
        <w:tc>
          <w:tcPr>
            <w:tcW w:w="777" w:type="dxa"/>
            <w:vMerge w:val="restart"/>
            <w:shd w:val="clear" w:color="auto" w:fill="auto"/>
          </w:tcPr>
          <w:p w14:paraId="7490F27E" w14:textId="77777777" w:rsidR="00AA5969" w:rsidRPr="007504FB" w:rsidRDefault="00AA5969" w:rsidP="007504FB">
            <w:pPr>
              <w:rPr>
                <w:b/>
              </w:rPr>
            </w:pPr>
          </w:p>
        </w:tc>
        <w:tc>
          <w:tcPr>
            <w:tcW w:w="7553" w:type="dxa"/>
            <w:shd w:val="clear" w:color="auto" w:fill="auto"/>
          </w:tcPr>
          <w:p w14:paraId="77B3C5D4" w14:textId="77777777" w:rsidR="00AA5969" w:rsidRPr="007504FB" w:rsidRDefault="00AA5969" w:rsidP="008D6CA8">
            <w:pPr>
              <w:jc w:val="both"/>
              <w:rPr>
                <w:b/>
                <w:bCs/>
                <w:lang w:val="en-US"/>
              </w:rPr>
            </w:pPr>
            <w:r w:rsidRPr="007504FB">
              <w:rPr>
                <w:b/>
                <w:bCs/>
              </w:rPr>
              <w:t>4.1 Planul de afaceri prevede construcție și/sau modernizare clădiri cu destinație agroalimentară</w:t>
            </w:r>
          </w:p>
          <w:p w14:paraId="46B9522C" w14:textId="3C3B6BC6" w:rsidR="00AA5969" w:rsidRPr="008D6CA8" w:rsidRDefault="00AA5969" w:rsidP="00B868DD">
            <w:pPr>
              <w:jc w:val="both"/>
              <w:rPr>
                <w:b/>
                <w:bCs/>
                <w:lang w:val="en-US"/>
              </w:rPr>
            </w:pPr>
            <w:r w:rsidRPr="007504FB">
              <w:rPr>
                <w:b/>
                <w:bCs/>
              </w:rPr>
              <w:t xml:space="preserve">Exemple: sere, solarii, magazii agricole, spații de depozitare a </w:t>
            </w:r>
            <w:r>
              <w:rPr>
                <w:b/>
                <w:bCs/>
              </w:rPr>
              <w:t>producției etc.,</w:t>
            </w:r>
            <w:r w:rsidR="00316220">
              <w:rPr>
                <w:b/>
                <w:bCs/>
              </w:rPr>
              <w:t xml:space="preserve"> utilizate în </w:t>
            </w:r>
            <w:proofErr w:type="spellStart"/>
            <w:r w:rsidR="00316220">
              <w:rPr>
                <w:b/>
                <w:bCs/>
              </w:rPr>
              <w:t>activităţile</w:t>
            </w:r>
            <w:proofErr w:type="spellEnd"/>
            <w:r w:rsidR="00316220">
              <w:rPr>
                <w:b/>
                <w:bCs/>
              </w:rPr>
              <w:t xml:space="preserve"> fermei.</w:t>
            </w:r>
          </w:p>
        </w:tc>
        <w:tc>
          <w:tcPr>
            <w:tcW w:w="1441" w:type="dxa"/>
            <w:shd w:val="clear" w:color="auto" w:fill="auto"/>
          </w:tcPr>
          <w:p w14:paraId="4E923B13" w14:textId="77777777" w:rsidR="00AA5969" w:rsidRPr="007504FB" w:rsidRDefault="00AA5969" w:rsidP="008D6CA8">
            <w:pPr>
              <w:jc w:val="center"/>
              <w:rPr>
                <w:b/>
              </w:rPr>
            </w:pPr>
            <w:r w:rsidRPr="007504FB">
              <w:rPr>
                <w:b/>
              </w:rPr>
              <w:t>17</w:t>
            </w:r>
          </w:p>
        </w:tc>
      </w:tr>
      <w:tr w:rsidR="00AA5969" w:rsidRPr="007504FB" w14:paraId="671D6E05" w14:textId="77777777" w:rsidTr="00E54A9B">
        <w:tc>
          <w:tcPr>
            <w:tcW w:w="777" w:type="dxa"/>
            <w:vMerge/>
            <w:shd w:val="clear" w:color="auto" w:fill="auto"/>
          </w:tcPr>
          <w:p w14:paraId="6F7D29A2" w14:textId="77777777" w:rsidR="00AA5969" w:rsidRPr="007504FB" w:rsidRDefault="00AA5969" w:rsidP="007504FB">
            <w:pPr>
              <w:rPr>
                <w:b/>
              </w:rPr>
            </w:pPr>
          </w:p>
        </w:tc>
        <w:tc>
          <w:tcPr>
            <w:tcW w:w="7553" w:type="dxa"/>
            <w:shd w:val="clear" w:color="auto" w:fill="auto"/>
          </w:tcPr>
          <w:p w14:paraId="2FB31CB2" w14:textId="05147337" w:rsidR="00AA5969" w:rsidRPr="008D6CA8" w:rsidRDefault="00AA5969" w:rsidP="00081C4F">
            <w:pPr>
              <w:jc w:val="both"/>
              <w:rPr>
                <w:b/>
                <w:bCs/>
                <w:lang w:val="en-US"/>
              </w:rPr>
            </w:pPr>
            <w:r w:rsidRPr="007504FB">
              <w:rPr>
                <w:b/>
                <w:bCs/>
              </w:rPr>
              <w:t>4.2 Planul de afaceri prevede achiziție de echipamente (Orice tip de utilaj/echipament care contribuie la creșterea eficientei exploatației</w:t>
            </w:r>
            <w:r>
              <w:rPr>
                <w:b/>
                <w:bCs/>
              </w:rPr>
              <w:t>, eligibil prin fișa măsurii).</w:t>
            </w:r>
          </w:p>
        </w:tc>
        <w:tc>
          <w:tcPr>
            <w:tcW w:w="1441" w:type="dxa"/>
            <w:shd w:val="clear" w:color="auto" w:fill="auto"/>
          </w:tcPr>
          <w:p w14:paraId="0560A16C" w14:textId="77777777" w:rsidR="00AA5969" w:rsidRPr="007504FB" w:rsidRDefault="00AA5969" w:rsidP="008D6CA8">
            <w:pPr>
              <w:jc w:val="center"/>
              <w:rPr>
                <w:b/>
              </w:rPr>
            </w:pPr>
            <w:r w:rsidRPr="007504FB">
              <w:rPr>
                <w:b/>
              </w:rPr>
              <w:t>13</w:t>
            </w:r>
          </w:p>
        </w:tc>
      </w:tr>
      <w:tr w:rsidR="00AA5969" w:rsidRPr="007504FB" w14:paraId="74925BC2" w14:textId="77777777" w:rsidTr="00F75004">
        <w:tc>
          <w:tcPr>
            <w:tcW w:w="777" w:type="dxa"/>
            <w:vMerge/>
            <w:shd w:val="clear" w:color="auto" w:fill="auto"/>
          </w:tcPr>
          <w:p w14:paraId="6F12A216" w14:textId="77777777" w:rsidR="00AA5969" w:rsidRPr="007504FB" w:rsidRDefault="00AA5969" w:rsidP="007504FB">
            <w:pPr>
              <w:rPr>
                <w:b/>
              </w:rPr>
            </w:pPr>
          </w:p>
        </w:tc>
        <w:tc>
          <w:tcPr>
            <w:tcW w:w="8994" w:type="dxa"/>
            <w:gridSpan w:val="2"/>
            <w:shd w:val="clear" w:color="auto" w:fill="auto"/>
          </w:tcPr>
          <w:p w14:paraId="2D7820E2" w14:textId="5958435E" w:rsidR="00AA5969" w:rsidRPr="007504FB" w:rsidRDefault="00AA5969" w:rsidP="00AA5969">
            <w:pPr>
              <w:rPr>
                <w:b/>
              </w:rPr>
            </w:pPr>
            <w:r w:rsidRPr="007504FB">
              <w:rPr>
                <w:b/>
              </w:rPr>
              <w:t>Punctajul aferent criteriilor 41 si 4.2 poate fi cumulativ</w:t>
            </w:r>
          </w:p>
        </w:tc>
      </w:tr>
      <w:tr w:rsidR="007504FB" w:rsidRPr="007504FB" w14:paraId="27E5FF8D" w14:textId="77777777" w:rsidTr="00AA5969">
        <w:tc>
          <w:tcPr>
            <w:tcW w:w="777" w:type="dxa"/>
            <w:shd w:val="clear" w:color="auto" w:fill="F7CAAC" w:themeFill="accent2" w:themeFillTint="66"/>
          </w:tcPr>
          <w:p w14:paraId="2DD723A1" w14:textId="4A43E885" w:rsidR="007504FB" w:rsidRPr="007504FB" w:rsidRDefault="00AA5969" w:rsidP="007504FB">
            <w:pPr>
              <w:rPr>
                <w:b/>
              </w:rPr>
            </w:pPr>
            <w:r>
              <w:rPr>
                <w:b/>
              </w:rPr>
              <w:t>P</w:t>
            </w:r>
            <w:r w:rsidR="007504FB" w:rsidRPr="007504FB">
              <w:rPr>
                <w:b/>
              </w:rPr>
              <w:t>5.</w:t>
            </w:r>
          </w:p>
        </w:tc>
        <w:tc>
          <w:tcPr>
            <w:tcW w:w="7553" w:type="dxa"/>
            <w:shd w:val="clear" w:color="auto" w:fill="F7CAAC" w:themeFill="accent2" w:themeFillTint="66"/>
          </w:tcPr>
          <w:p w14:paraId="61971584" w14:textId="2EC2057B" w:rsidR="007504FB" w:rsidRPr="009C7AE2" w:rsidRDefault="007504FB" w:rsidP="009C7AE2">
            <w:pPr>
              <w:jc w:val="both"/>
              <w:rPr>
                <w:b/>
              </w:rPr>
            </w:pPr>
            <w:r w:rsidRPr="007504FB">
              <w:rPr>
                <w:b/>
              </w:rPr>
              <w:t xml:space="preserve">Principiul </w:t>
            </w:r>
            <w:proofErr w:type="spellStart"/>
            <w:r w:rsidRPr="007504FB">
              <w:rPr>
                <w:b/>
              </w:rPr>
              <w:t>apartenenţei</w:t>
            </w:r>
            <w:proofErr w:type="spellEnd"/>
            <w:r w:rsidRPr="007504FB">
              <w:rPr>
                <w:b/>
              </w:rPr>
              <w:t xml:space="preserve"> la o formă asociativă cu rol economic (cooperativă, grup sau organizație de producători).</w:t>
            </w:r>
          </w:p>
        </w:tc>
        <w:tc>
          <w:tcPr>
            <w:tcW w:w="1441" w:type="dxa"/>
            <w:shd w:val="clear" w:color="auto" w:fill="F7CAAC" w:themeFill="accent2" w:themeFillTint="66"/>
          </w:tcPr>
          <w:p w14:paraId="7C216328" w14:textId="77777777" w:rsidR="007504FB" w:rsidRPr="007504FB" w:rsidRDefault="007504FB" w:rsidP="008D6CA8">
            <w:pPr>
              <w:jc w:val="both"/>
              <w:rPr>
                <w:b/>
              </w:rPr>
            </w:pPr>
            <w:r w:rsidRPr="007504FB">
              <w:rPr>
                <w:b/>
              </w:rPr>
              <w:t>maximum 25</w:t>
            </w:r>
          </w:p>
        </w:tc>
      </w:tr>
      <w:tr w:rsidR="00AA5969" w:rsidRPr="007504FB" w14:paraId="595766ED" w14:textId="77777777" w:rsidTr="00E54A9B">
        <w:tc>
          <w:tcPr>
            <w:tcW w:w="777" w:type="dxa"/>
            <w:vMerge w:val="restart"/>
            <w:shd w:val="clear" w:color="auto" w:fill="auto"/>
          </w:tcPr>
          <w:p w14:paraId="3D898E2D" w14:textId="77777777" w:rsidR="00AA5969" w:rsidRPr="007504FB" w:rsidRDefault="00AA5969" w:rsidP="007504FB">
            <w:pPr>
              <w:rPr>
                <w:b/>
              </w:rPr>
            </w:pPr>
          </w:p>
        </w:tc>
        <w:tc>
          <w:tcPr>
            <w:tcW w:w="7553" w:type="dxa"/>
            <w:shd w:val="clear" w:color="auto" w:fill="auto"/>
          </w:tcPr>
          <w:p w14:paraId="612038E6" w14:textId="77777777" w:rsidR="00AA5969" w:rsidRPr="007504FB" w:rsidRDefault="00AA5969" w:rsidP="00B868DD">
            <w:pPr>
              <w:jc w:val="both"/>
              <w:rPr>
                <w:b/>
              </w:rPr>
            </w:pPr>
            <w:r w:rsidRPr="007504FB">
              <w:rPr>
                <w:b/>
              </w:rPr>
              <w:t>5.1. Solicitantul aparține unei forme asociative cu rol economic de minimum un an;</w:t>
            </w:r>
          </w:p>
        </w:tc>
        <w:tc>
          <w:tcPr>
            <w:tcW w:w="1441" w:type="dxa"/>
            <w:shd w:val="clear" w:color="auto" w:fill="auto"/>
          </w:tcPr>
          <w:p w14:paraId="2C33C69E" w14:textId="3649AFA8" w:rsidR="00AA5969" w:rsidRPr="007504FB" w:rsidRDefault="00AA5969" w:rsidP="008D6CA8">
            <w:pPr>
              <w:jc w:val="center"/>
              <w:rPr>
                <w:b/>
              </w:rPr>
            </w:pPr>
            <w:r w:rsidRPr="007504FB">
              <w:rPr>
                <w:b/>
              </w:rPr>
              <w:t>25</w:t>
            </w:r>
          </w:p>
        </w:tc>
      </w:tr>
      <w:tr w:rsidR="00AA5969" w:rsidRPr="007504FB" w14:paraId="4D05E118" w14:textId="77777777" w:rsidTr="00E54A9B">
        <w:tc>
          <w:tcPr>
            <w:tcW w:w="777" w:type="dxa"/>
            <w:vMerge/>
            <w:shd w:val="clear" w:color="auto" w:fill="auto"/>
          </w:tcPr>
          <w:p w14:paraId="09146F89" w14:textId="77777777" w:rsidR="00AA5969" w:rsidRPr="007504FB" w:rsidRDefault="00AA5969" w:rsidP="007504FB">
            <w:pPr>
              <w:rPr>
                <w:b/>
              </w:rPr>
            </w:pPr>
          </w:p>
        </w:tc>
        <w:tc>
          <w:tcPr>
            <w:tcW w:w="7553" w:type="dxa"/>
            <w:shd w:val="clear" w:color="auto" w:fill="auto"/>
          </w:tcPr>
          <w:p w14:paraId="7007A1A6" w14:textId="77777777" w:rsidR="00AA5969" w:rsidRPr="007504FB" w:rsidRDefault="00AA5969" w:rsidP="00B868DD">
            <w:pPr>
              <w:jc w:val="both"/>
              <w:rPr>
                <w:b/>
              </w:rPr>
            </w:pPr>
            <w:r w:rsidRPr="007504FB">
              <w:rPr>
                <w:b/>
              </w:rPr>
              <w:t>5.2 Solicitantul aparține unei forme asociative de mai puțin de un an.</w:t>
            </w:r>
          </w:p>
        </w:tc>
        <w:tc>
          <w:tcPr>
            <w:tcW w:w="1441" w:type="dxa"/>
            <w:shd w:val="clear" w:color="auto" w:fill="auto"/>
          </w:tcPr>
          <w:p w14:paraId="6FD15710" w14:textId="77777777" w:rsidR="00AA5969" w:rsidRPr="007504FB" w:rsidRDefault="00AA5969" w:rsidP="008D6CA8">
            <w:pPr>
              <w:jc w:val="center"/>
              <w:rPr>
                <w:b/>
              </w:rPr>
            </w:pPr>
            <w:r w:rsidRPr="007504FB">
              <w:rPr>
                <w:b/>
              </w:rPr>
              <w:t>20</w:t>
            </w:r>
          </w:p>
        </w:tc>
      </w:tr>
      <w:tr w:rsidR="00AA5969" w:rsidRPr="007504FB" w14:paraId="6AC9ABF9" w14:textId="77777777" w:rsidTr="006E2F86">
        <w:tc>
          <w:tcPr>
            <w:tcW w:w="777" w:type="dxa"/>
            <w:vMerge/>
            <w:shd w:val="clear" w:color="auto" w:fill="auto"/>
          </w:tcPr>
          <w:p w14:paraId="75993F4A" w14:textId="77777777" w:rsidR="00AA5969" w:rsidRPr="007504FB" w:rsidRDefault="00AA5969" w:rsidP="007504FB">
            <w:pPr>
              <w:rPr>
                <w:b/>
              </w:rPr>
            </w:pPr>
          </w:p>
        </w:tc>
        <w:tc>
          <w:tcPr>
            <w:tcW w:w="8994" w:type="dxa"/>
            <w:gridSpan w:val="2"/>
            <w:shd w:val="clear" w:color="auto" w:fill="auto"/>
          </w:tcPr>
          <w:p w14:paraId="599F62EB" w14:textId="3F324452" w:rsidR="00AA5969" w:rsidRPr="00B868DD" w:rsidRDefault="00AA5969" w:rsidP="00B868DD">
            <w:pPr>
              <w:jc w:val="both"/>
              <w:rPr>
                <w:b/>
              </w:rPr>
            </w:pPr>
            <w:r w:rsidRPr="00B868DD">
              <w:rPr>
                <w:b/>
              </w:rPr>
              <w:t>Solicitantul trebuie să fie membru în forma asociativă la momentul depunerii Cererii de Finanțare. Acesta</w:t>
            </w:r>
            <w:r>
              <w:rPr>
                <w:b/>
              </w:rPr>
              <w:t xml:space="preserve"> are cel puțin </w:t>
            </w:r>
            <w:r w:rsidRPr="00B868DD">
              <w:rPr>
                <w:b/>
              </w:rPr>
              <w:t xml:space="preserve"> </w:t>
            </w:r>
            <w:r>
              <w:rPr>
                <w:b/>
              </w:rPr>
              <w:t xml:space="preserve">calitatea </w:t>
            </w:r>
            <w:r w:rsidRPr="00B868DD">
              <w:rPr>
                <w:b/>
              </w:rPr>
              <w:t>de membru asociat.</w:t>
            </w:r>
          </w:p>
          <w:p w14:paraId="7FAB5430" w14:textId="0E55A614" w:rsidR="00AA5969" w:rsidRPr="00AA5969" w:rsidRDefault="00AA5969" w:rsidP="00AA5969">
            <w:pPr>
              <w:pStyle w:val="Default"/>
              <w:jc w:val="both"/>
              <w:rPr>
                <w:rFonts w:asciiTheme="minorHAnsi" w:hAnsiTheme="minorHAnsi" w:cstheme="minorHAnsi"/>
                <w:color w:val="auto"/>
                <w:sz w:val="22"/>
              </w:rPr>
            </w:pPr>
            <w:r w:rsidRPr="0025392B">
              <w:rPr>
                <w:rFonts w:asciiTheme="minorHAnsi" w:hAnsiTheme="minorHAnsi" w:cstheme="minorHAnsi"/>
                <w:color w:val="auto"/>
                <w:sz w:val="22"/>
              </w:rPr>
              <w:t>Verificarea cu privire la comercializarea prin intermediul formei aso</w:t>
            </w:r>
            <w:r>
              <w:rPr>
                <w:rFonts w:asciiTheme="minorHAnsi" w:hAnsiTheme="minorHAnsi" w:cstheme="minorHAnsi"/>
                <w:color w:val="auto"/>
                <w:sz w:val="22"/>
              </w:rPr>
              <w:t>ciative se va face conform  legislației</w:t>
            </w:r>
            <w:r w:rsidRPr="0025392B">
              <w:rPr>
                <w:rFonts w:asciiTheme="minorHAnsi" w:hAnsiTheme="minorHAnsi" w:cstheme="minorHAnsi"/>
                <w:color w:val="auto"/>
                <w:sz w:val="22"/>
              </w:rPr>
              <w:t xml:space="preserve"> în vigoare.</w:t>
            </w:r>
          </w:p>
        </w:tc>
      </w:tr>
      <w:tr w:rsidR="00AA5969" w:rsidRPr="007504FB" w14:paraId="01EFE8C1" w14:textId="77777777" w:rsidTr="00AA5969">
        <w:tc>
          <w:tcPr>
            <w:tcW w:w="777" w:type="dxa"/>
            <w:shd w:val="clear" w:color="auto" w:fill="92D050"/>
          </w:tcPr>
          <w:p w14:paraId="67EF22B8" w14:textId="77777777" w:rsidR="00AA5969" w:rsidRPr="007504FB" w:rsidRDefault="00AA5969" w:rsidP="007504FB">
            <w:pPr>
              <w:rPr>
                <w:b/>
              </w:rPr>
            </w:pPr>
          </w:p>
        </w:tc>
        <w:tc>
          <w:tcPr>
            <w:tcW w:w="7553" w:type="dxa"/>
            <w:shd w:val="clear" w:color="auto" w:fill="92D050"/>
          </w:tcPr>
          <w:p w14:paraId="75CEC886" w14:textId="1DC71178" w:rsidR="00AA5969" w:rsidRPr="00B868DD" w:rsidRDefault="00AA5969" w:rsidP="00B868DD">
            <w:pPr>
              <w:jc w:val="both"/>
              <w:rPr>
                <w:b/>
              </w:rPr>
            </w:pPr>
            <w:r>
              <w:rPr>
                <w:b/>
              </w:rPr>
              <w:t>Total punctaj</w:t>
            </w:r>
          </w:p>
        </w:tc>
        <w:tc>
          <w:tcPr>
            <w:tcW w:w="1441" w:type="dxa"/>
            <w:shd w:val="clear" w:color="auto" w:fill="92D050"/>
          </w:tcPr>
          <w:p w14:paraId="5C13E2C8" w14:textId="78F5E7D5" w:rsidR="00AA5969" w:rsidRPr="00B868DD" w:rsidRDefault="00AA5969" w:rsidP="00B868DD">
            <w:pPr>
              <w:jc w:val="both"/>
              <w:rPr>
                <w:b/>
              </w:rPr>
            </w:pPr>
            <w:r>
              <w:rPr>
                <w:b/>
              </w:rPr>
              <w:t>100 p</w:t>
            </w:r>
          </w:p>
        </w:tc>
      </w:tr>
    </w:tbl>
    <w:p w14:paraId="55D75715" w14:textId="77777777" w:rsidR="007504FB" w:rsidRPr="007504FB" w:rsidRDefault="007504FB" w:rsidP="007504FB">
      <w:pPr>
        <w:rPr>
          <w:b/>
        </w:rPr>
      </w:pPr>
    </w:p>
    <w:p w14:paraId="7EA7A2B8" w14:textId="230B8314" w:rsidR="00222A38" w:rsidRPr="004975F3" w:rsidRDefault="00AA5969" w:rsidP="009D6B37">
      <w:pPr>
        <w:jc w:val="both"/>
        <w:rPr>
          <w:b/>
          <w:sz w:val="24"/>
          <w:szCs w:val="24"/>
        </w:rPr>
      </w:pPr>
      <w:r w:rsidRPr="004975F3">
        <w:rPr>
          <w:b/>
          <w:sz w:val="24"/>
          <w:szCs w:val="24"/>
        </w:rPr>
        <w:t xml:space="preserve">Punctaj </w:t>
      </w:r>
      <w:r w:rsidR="00222A38" w:rsidRPr="004975F3">
        <w:rPr>
          <w:b/>
          <w:sz w:val="24"/>
          <w:szCs w:val="24"/>
        </w:rPr>
        <w:t xml:space="preserve"> minim </w:t>
      </w:r>
      <w:r w:rsidRPr="004975F3">
        <w:rPr>
          <w:b/>
          <w:sz w:val="24"/>
          <w:szCs w:val="24"/>
        </w:rPr>
        <w:t>-</w:t>
      </w:r>
      <w:r w:rsidR="00222A38" w:rsidRPr="004975F3">
        <w:rPr>
          <w:b/>
          <w:sz w:val="24"/>
          <w:szCs w:val="24"/>
        </w:rPr>
        <w:t xml:space="preserve"> 15 de puncte </w:t>
      </w:r>
    </w:p>
    <w:p w14:paraId="0D8BA913" w14:textId="77777777" w:rsidR="0002715E" w:rsidRDefault="0002715E" w:rsidP="009D6B37">
      <w:pPr>
        <w:spacing w:line="276" w:lineRule="auto"/>
        <w:jc w:val="both"/>
        <w:rPr>
          <w:rFonts w:ascii="Trebuchet MS" w:eastAsia="Times New Roman" w:hAnsi="Trebuchet MS" w:cs="Calibri"/>
          <w:b/>
        </w:rPr>
      </w:pPr>
    </w:p>
    <w:p w14:paraId="0D93D9E2" w14:textId="19BCA3C5" w:rsidR="00EA0427" w:rsidRDefault="00EA0427" w:rsidP="009D6B37">
      <w:pPr>
        <w:spacing w:line="276" w:lineRule="auto"/>
        <w:jc w:val="both"/>
        <w:rPr>
          <w:rStyle w:val="tal1"/>
          <w:rFonts w:cstheme="minorHAnsi"/>
          <w:noProof/>
          <w:sz w:val="24"/>
          <w:szCs w:val="24"/>
        </w:rPr>
      </w:pPr>
      <w:r w:rsidRPr="005826F3">
        <w:rPr>
          <w:rStyle w:val="tal1"/>
          <w:rFonts w:cstheme="minorHAnsi"/>
          <w:b/>
          <w:i/>
          <w:noProof/>
          <w:sz w:val="24"/>
          <w:szCs w:val="24"/>
        </w:rPr>
        <w:t>Detaliile cu privire la modalitatea de aplicare a criteriilor de selecție po</w:t>
      </w:r>
      <w:r w:rsidR="002B7C0F">
        <w:rPr>
          <w:rStyle w:val="tal1"/>
          <w:rFonts w:cstheme="minorHAnsi"/>
          <w:b/>
          <w:i/>
          <w:noProof/>
          <w:sz w:val="24"/>
          <w:szCs w:val="24"/>
        </w:rPr>
        <w:t>t</w:t>
      </w:r>
      <w:r w:rsidRPr="005826F3">
        <w:rPr>
          <w:rStyle w:val="tal1"/>
          <w:rFonts w:cstheme="minorHAnsi"/>
          <w:b/>
          <w:i/>
          <w:noProof/>
          <w:sz w:val="24"/>
          <w:szCs w:val="24"/>
        </w:rPr>
        <w:t xml:space="preserve"> suferi modificări la momentul finalizării ghidului solicitantului și procedurilor în vederea asigurării coerenței și clarității</w:t>
      </w:r>
      <w:r>
        <w:rPr>
          <w:rStyle w:val="tal1"/>
          <w:rFonts w:cstheme="minorHAnsi"/>
          <w:noProof/>
          <w:sz w:val="24"/>
          <w:szCs w:val="24"/>
        </w:rPr>
        <w:t>.</w:t>
      </w:r>
    </w:p>
    <w:p w14:paraId="7A4DD24A" w14:textId="77777777" w:rsidR="00AA5969" w:rsidRDefault="00AA5969" w:rsidP="009D6B37">
      <w:pPr>
        <w:spacing w:line="276" w:lineRule="auto"/>
        <w:jc w:val="both"/>
        <w:rPr>
          <w:rStyle w:val="tal1"/>
          <w:rFonts w:cstheme="minorHAnsi"/>
          <w:noProof/>
          <w:sz w:val="24"/>
          <w:szCs w:val="24"/>
        </w:rPr>
      </w:pPr>
    </w:p>
    <w:p w14:paraId="16895CEE" w14:textId="77777777" w:rsidR="00AA5969" w:rsidRDefault="00AA5969" w:rsidP="009D6B37">
      <w:pPr>
        <w:spacing w:line="276" w:lineRule="auto"/>
        <w:jc w:val="both"/>
        <w:rPr>
          <w:rStyle w:val="tal1"/>
          <w:rFonts w:cstheme="minorHAnsi"/>
          <w:noProof/>
          <w:sz w:val="24"/>
          <w:szCs w:val="24"/>
        </w:rPr>
      </w:pPr>
    </w:p>
    <w:p w14:paraId="583843EE" w14:textId="77777777" w:rsidR="00EA0427" w:rsidRPr="007504FB" w:rsidRDefault="00EA0427" w:rsidP="00222A38">
      <w:pPr>
        <w:jc w:val="both"/>
        <w:rPr>
          <w:b/>
        </w:rPr>
      </w:pPr>
      <w:bookmarkStart w:id="0" w:name="_GoBack"/>
      <w:bookmarkEnd w:id="0"/>
    </w:p>
    <w:sectPr w:rsidR="00EA0427" w:rsidRPr="007504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175B" w14:textId="77777777" w:rsidR="00EC69A8" w:rsidRDefault="00EC69A8" w:rsidP="007504FB">
      <w:pPr>
        <w:spacing w:after="0" w:line="240" w:lineRule="auto"/>
      </w:pPr>
      <w:r>
        <w:separator/>
      </w:r>
    </w:p>
  </w:endnote>
  <w:endnote w:type="continuationSeparator" w:id="0">
    <w:p w14:paraId="26D58DC8" w14:textId="77777777" w:rsidR="00EC69A8" w:rsidRDefault="00EC69A8" w:rsidP="0075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40544"/>
      <w:docPartObj>
        <w:docPartGallery w:val="Page Numbers (Bottom of Page)"/>
        <w:docPartUnique/>
      </w:docPartObj>
    </w:sdtPr>
    <w:sdtEndPr>
      <w:rPr>
        <w:noProof/>
      </w:rPr>
    </w:sdtEndPr>
    <w:sdtContent>
      <w:p w14:paraId="0ED56DC0" w14:textId="42F4CAF4" w:rsidR="003C2FD5" w:rsidRDefault="003C2FD5">
        <w:pPr>
          <w:pStyle w:val="Footer"/>
          <w:jc w:val="right"/>
        </w:pPr>
        <w:r>
          <w:fldChar w:fldCharType="begin"/>
        </w:r>
        <w:r>
          <w:instrText xml:space="preserve"> PAGE   \* MERGEFORMAT </w:instrText>
        </w:r>
        <w:r>
          <w:fldChar w:fldCharType="separate"/>
        </w:r>
        <w:r w:rsidR="0002715E">
          <w:rPr>
            <w:noProof/>
          </w:rPr>
          <w:t>4</w:t>
        </w:r>
        <w:r>
          <w:rPr>
            <w:noProof/>
          </w:rPr>
          <w:fldChar w:fldCharType="end"/>
        </w:r>
      </w:p>
    </w:sdtContent>
  </w:sdt>
  <w:p w14:paraId="791C30F1" w14:textId="77777777" w:rsidR="003C2FD5" w:rsidRDefault="003C2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7D42" w14:textId="77777777" w:rsidR="00EC69A8" w:rsidRDefault="00EC69A8" w:rsidP="007504FB">
      <w:pPr>
        <w:spacing w:after="0" w:line="240" w:lineRule="auto"/>
      </w:pPr>
      <w:r>
        <w:separator/>
      </w:r>
    </w:p>
  </w:footnote>
  <w:footnote w:type="continuationSeparator" w:id="0">
    <w:p w14:paraId="1612222C" w14:textId="77777777" w:rsidR="00EC69A8" w:rsidRDefault="00EC69A8" w:rsidP="007504FB">
      <w:pPr>
        <w:spacing w:after="0" w:line="240" w:lineRule="auto"/>
      </w:pPr>
      <w:r>
        <w:continuationSeparator/>
      </w:r>
    </w:p>
  </w:footnote>
  <w:footnote w:id="1">
    <w:p w14:paraId="225418CC" w14:textId="77777777" w:rsidR="007504FB" w:rsidRDefault="007504FB" w:rsidP="007504FB"/>
    <w:p w14:paraId="0F480D79" w14:textId="77777777" w:rsidR="007504FB" w:rsidRDefault="007504FB" w:rsidP="007504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D75F8"/>
    <w:multiLevelType w:val="hybridMultilevel"/>
    <w:tmpl w:val="0D2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A7053"/>
    <w:multiLevelType w:val="hybridMultilevel"/>
    <w:tmpl w:val="E08E33AE"/>
    <w:lvl w:ilvl="0" w:tplc="2AD0CBEE">
      <w:start w:val="15"/>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30677"/>
    <w:multiLevelType w:val="hybridMultilevel"/>
    <w:tmpl w:val="72230677"/>
    <w:lvl w:ilvl="0" w:tplc="1618F3FC">
      <w:start w:val="1"/>
      <w:numFmt w:val="bullet"/>
      <w:lvlText w:val=""/>
      <w:lvlJc w:val="left"/>
      <w:pPr>
        <w:ind w:left="720" w:hanging="360"/>
      </w:pPr>
      <w:rPr>
        <w:rFonts w:ascii="Symbol" w:hAnsi="Symbol"/>
      </w:rPr>
    </w:lvl>
    <w:lvl w:ilvl="1" w:tplc="9AAC4896">
      <w:start w:val="1"/>
      <w:numFmt w:val="bullet"/>
      <w:lvlText w:val="o"/>
      <w:lvlJc w:val="left"/>
      <w:pPr>
        <w:tabs>
          <w:tab w:val="num" w:pos="1440"/>
        </w:tabs>
        <w:ind w:left="1440" w:hanging="360"/>
      </w:pPr>
      <w:rPr>
        <w:rFonts w:ascii="Courier New" w:hAnsi="Courier New"/>
      </w:rPr>
    </w:lvl>
    <w:lvl w:ilvl="2" w:tplc="044E8D56">
      <w:start w:val="1"/>
      <w:numFmt w:val="bullet"/>
      <w:lvlText w:val=""/>
      <w:lvlJc w:val="left"/>
      <w:pPr>
        <w:tabs>
          <w:tab w:val="num" w:pos="2160"/>
        </w:tabs>
        <w:ind w:left="2160" w:hanging="360"/>
      </w:pPr>
      <w:rPr>
        <w:rFonts w:ascii="Wingdings" w:hAnsi="Wingdings"/>
      </w:rPr>
    </w:lvl>
    <w:lvl w:ilvl="3" w:tplc="84228636">
      <w:start w:val="1"/>
      <w:numFmt w:val="bullet"/>
      <w:lvlText w:val=""/>
      <w:lvlJc w:val="left"/>
      <w:pPr>
        <w:tabs>
          <w:tab w:val="num" w:pos="2880"/>
        </w:tabs>
        <w:ind w:left="2880" w:hanging="360"/>
      </w:pPr>
      <w:rPr>
        <w:rFonts w:ascii="Symbol" w:hAnsi="Symbol"/>
      </w:rPr>
    </w:lvl>
    <w:lvl w:ilvl="4" w:tplc="5E52C95A">
      <w:start w:val="1"/>
      <w:numFmt w:val="bullet"/>
      <w:lvlText w:val="o"/>
      <w:lvlJc w:val="left"/>
      <w:pPr>
        <w:tabs>
          <w:tab w:val="num" w:pos="3600"/>
        </w:tabs>
        <w:ind w:left="3600" w:hanging="360"/>
      </w:pPr>
      <w:rPr>
        <w:rFonts w:ascii="Courier New" w:hAnsi="Courier New"/>
      </w:rPr>
    </w:lvl>
    <w:lvl w:ilvl="5" w:tplc="4036BDC4">
      <w:start w:val="1"/>
      <w:numFmt w:val="bullet"/>
      <w:lvlText w:val=""/>
      <w:lvlJc w:val="left"/>
      <w:pPr>
        <w:tabs>
          <w:tab w:val="num" w:pos="4320"/>
        </w:tabs>
        <w:ind w:left="4320" w:hanging="360"/>
      </w:pPr>
      <w:rPr>
        <w:rFonts w:ascii="Wingdings" w:hAnsi="Wingdings"/>
      </w:rPr>
    </w:lvl>
    <w:lvl w:ilvl="6" w:tplc="ABD485BC">
      <w:start w:val="1"/>
      <w:numFmt w:val="bullet"/>
      <w:lvlText w:val=""/>
      <w:lvlJc w:val="left"/>
      <w:pPr>
        <w:tabs>
          <w:tab w:val="num" w:pos="5040"/>
        </w:tabs>
        <w:ind w:left="5040" w:hanging="360"/>
      </w:pPr>
      <w:rPr>
        <w:rFonts w:ascii="Symbol" w:hAnsi="Symbol"/>
      </w:rPr>
    </w:lvl>
    <w:lvl w:ilvl="7" w:tplc="EA22D0A4">
      <w:start w:val="1"/>
      <w:numFmt w:val="bullet"/>
      <w:lvlText w:val="o"/>
      <w:lvlJc w:val="left"/>
      <w:pPr>
        <w:tabs>
          <w:tab w:val="num" w:pos="5760"/>
        </w:tabs>
        <w:ind w:left="5760" w:hanging="360"/>
      </w:pPr>
      <w:rPr>
        <w:rFonts w:ascii="Courier New" w:hAnsi="Courier New"/>
      </w:rPr>
    </w:lvl>
    <w:lvl w:ilvl="8" w:tplc="C588A97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A"/>
    <w:rsid w:val="000040B7"/>
    <w:rsid w:val="00006EEA"/>
    <w:rsid w:val="0002715E"/>
    <w:rsid w:val="00034358"/>
    <w:rsid w:val="000551F9"/>
    <w:rsid w:val="00081C4F"/>
    <w:rsid w:val="000979A6"/>
    <w:rsid w:val="000A7744"/>
    <w:rsid w:val="0010170D"/>
    <w:rsid w:val="00122B2C"/>
    <w:rsid w:val="001366C3"/>
    <w:rsid w:val="001A1FE1"/>
    <w:rsid w:val="001B7CE7"/>
    <w:rsid w:val="001D0B6E"/>
    <w:rsid w:val="00222A38"/>
    <w:rsid w:val="0025392B"/>
    <w:rsid w:val="002917CC"/>
    <w:rsid w:val="002B7C0F"/>
    <w:rsid w:val="00316220"/>
    <w:rsid w:val="003275DA"/>
    <w:rsid w:val="00332497"/>
    <w:rsid w:val="003C2FD5"/>
    <w:rsid w:val="003C4AAC"/>
    <w:rsid w:val="003C6235"/>
    <w:rsid w:val="004153AB"/>
    <w:rsid w:val="00422F3C"/>
    <w:rsid w:val="004242C3"/>
    <w:rsid w:val="00452C9C"/>
    <w:rsid w:val="00483D2C"/>
    <w:rsid w:val="004975F3"/>
    <w:rsid w:val="004C1755"/>
    <w:rsid w:val="004E40BC"/>
    <w:rsid w:val="004F0B6E"/>
    <w:rsid w:val="00506E8A"/>
    <w:rsid w:val="005735A3"/>
    <w:rsid w:val="00577BDE"/>
    <w:rsid w:val="00581AFA"/>
    <w:rsid w:val="005826F3"/>
    <w:rsid w:val="00592158"/>
    <w:rsid w:val="005A5922"/>
    <w:rsid w:val="005C1E28"/>
    <w:rsid w:val="00627248"/>
    <w:rsid w:val="0065262A"/>
    <w:rsid w:val="006A14A0"/>
    <w:rsid w:val="006B5853"/>
    <w:rsid w:val="006D5F2B"/>
    <w:rsid w:val="007244D6"/>
    <w:rsid w:val="007504FB"/>
    <w:rsid w:val="007E706D"/>
    <w:rsid w:val="007F35E8"/>
    <w:rsid w:val="0081038C"/>
    <w:rsid w:val="00851B88"/>
    <w:rsid w:val="008A745B"/>
    <w:rsid w:val="008B6CF8"/>
    <w:rsid w:val="008D6CA8"/>
    <w:rsid w:val="008F6E68"/>
    <w:rsid w:val="0090649F"/>
    <w:rsid w:val="00925A32"/>
    <w:rsid w:val="00936D6C"/>
    <w:rsid w:val="009A3BBA"/>
    <w:rsid w:val="009C7AE2"/>
    <w:rsid w:val="009D6B37"/>
    <w:rsid w:val="00A046D0"/>
    <w:rsid w:val="00A22407"/>
    <w:rsid w:val="00A672E5"/>
    <w:rsid w:val="00A87E79"/>
    <w:rsid w:val="00AA5969"/>
    <w:rsid w:val="00AC6AA9"/>
    <w:rsid w:val="00B353BF"/>
    <w:rsid w:val="00B868DD"/>
    <w:rsid w:val="00BF2469"/>
    <w:rsid w:val="00C07E6B"/>
    <w:rsid w:val="00C47D31"/>
    <w:rsid w:val="00C56845"/>
    <w:rsid w:val="00C765AA"/>
    <w:rsid w:val="00CB627A"/>
    <w:rsid w:val="00CD708B"/>
    <w:rsid w:val="00D24313"/>
    <w:rsid w:val="00E13B6E"/>
    <w:rsid w:val="00E436A1"/>
    <w:rsid w:val="00EA0427"/>
    <w:rsid w:val="00EC69A8"/>
    <w:rsid w:val="00EF7A29"/>
    <w:rsid w:val="00FF0385"/>
    <w:rsid w:val="00FF0D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DF2D"/>
  <w15:docId w15:val="{FDE10435-D165-44DA-97F0-651A4822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504FB"/>
    <w:rPr>
      <w:sz w:val="16"/>
      <w:szCs w:val="16"/>
    </w:rPr>
  </w:style>
  <w:style w:type="paragraph" w:styleId="CommentText">
    <w:name w:val="annotation text"/>
    <w:basedOn w:val="Normal"/>
    <w:link w:val="CommentTextChar"/>
    <w:uiPriority w:val="99"/>
    <w:rsid w:val="007504FB"/>
    <w:pPr>
      <w:spacing w:after="0" w:line="240" w:lineRule="auto"/>
    </w:pPr>
    <w:rPr>
      <w:rFonts w:ascii="Arial" w:eastAsia="MS Mincho" w:hAnsi="Arial" w:cs="Times New Roman"/>
      <w:sz w:val="20"/>
      <w:szCs w:val="20"/>
      <w:lang w:val="x-none"/>
    </w:rPr>
  </w:style>
  <w:style w:type="character" w:customStyle="1" w:styleId="CommentTextChar">
    <w:name w:val="Comment Text Char"/>
    <w:basedOn w:val="DefaultParagraphFont"/>
    <w:link w:val="CommentText"/>
    <w:uiPriority w:val="99"/>
    <w:rsid w:val="007504FB"/>
    <w:rPr>
      <w:rFonts w:ascii="Arial" w:eastAsia="MS Mincho" w:hAnsi="Arial" w:cs="Times New Roman"/>
      <w:sz w:val="20"/>
      <w:szCs w:val="20"/>
      <w:lang w:val="x-none"/>
    </w:rPr>
  </w:style>
  <w:style w:type="paragraph" w:styleId="BalloonText">
    <w:name w:val="Balloon Text"/>
    <w:basedOn w:val="Normal"/>
    <w:link w:val="BalloonTextChar"/>
    <w:uiPriority w:val="99"/>
    <w:semiHidden/>
    <w:unhideWhenUsed/>
    <w:rsid w:val="0075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FB"/>
    <w:rPr>
      <w:rFonts w:ascii="Segoe UI" w:hAnsi="Segoe UI" w:cs="Segoe UI"/>
      <w:sz w:val="18"/>
      <w:szCs w:val="18"/>
    </w:rPr>
  </w:style>
  <w:style w:type="paragraph" w:styleId="Header">
    <w:name w:val="header"/>
    <w:basedOn w:val="Normal"/>
    <w:link w:val="HeaderChar"/>
    <w:uiPriority w:val="99"/>
    <w:unhideWhenUsed/>
    <w:rsid w:val="003C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D5"/>
  </w:style>
  <w:style w:type="paragraph" w:styleId="Footer">
    <w:name w:val="footer"/>
    <w:basedOn w:val="Normal"/>
    <w:link w:val="FooterChar"/>
    <w:uiPriority w:val="99"/>
    <w:unhideWhenUsed/>
    <w:rsid w:val="003C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D5"/>
  </w:style>
  <w:style w:type="paragraph" w:customStyle="1" w:styleId="Default">
    <w:name w:val="Default"/>
    <w:rsid w:val="00B868DD"/>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basedOn w:val="DefaultParagraphFont"/>
    <w:rsid w:val="00EA0427"/>
  </w:style>
  <w:style w:type="paragraph" w:styleId="ListParagraph">
    <w:name w:val="List Paragraph"/>
    <w:basedOn w:val="Normal"/>
    <w:uiPriority w:val="34"/>
    <w:qFormat/>
    <w:rsid w:val="004975F3"/>
    <w:pPr>
      <w:ind w:left="720"/>
      <w:contextualSpacing/>
    </w:pPr>
  </w:style>
  <w:style w:type="paragraph" w:styleId="CommentSubject">
    <w:name w:val="annotation subject"/>
    <w:basedOn w:val="CommentText"/>
    <w:next w:val="CommentText"/>
    <w:link w:val="CommentSubjectChar"/>
    <w:uiPriority w:val="99"/>
    <w:semiHidden/>
    <w:unhideWhenUsed/>
    <w:rsid w:val="00FF0D03"/>
    <w:pPr>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FF0D03"/>
    <w:rPr>
      <w:rFonts w:ascii="Arial" w:eastAsia="MS Mincho" w:hAnsi="Arial"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Ildico Abrudean 3</dc:creator>
  <cp:keywords/>
  <dc:description/>
  <cp:lastModifiedBy>Alina Constantin</cp:lastModifiedBy>
  <cp:revision>4</cp:revision>
  <cp:lastPrinted>2021-07-12T06:47:00Z</cp:lastPrinted>
  <dcterms:created xsi:type="dcterms:W3CDTF">2021-07-12T05:19:00Z</dcterms:created>
  <dcterms:modified xsi:type="dcterms:W3CDTF">2021-07-13T11:52:00Z</dcterms:modified>
</cp:coreProperties>
</file>